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063C" w14:textId="77777777" w:rsidR="00B86756" w:rsidRDefault="00B86756">
      <w:pPr>
        <w:rPr>
          <w:rFonts w:hint="eastAsia"/>
        </w:rPr>
      </w:pPr>
      <w:r>
        <w:rPr>
          <w:rFonts w:hint="eastAsia"/>
        </w:rPr>
        <w:t>kuáng lán 的拼音：文化与历史的交融</w:t>
      </w:r>
    </w:p>
    <w:p w14:paraId="0027AC88" w14:textId="77777777" w:rsidR="00B86756" w:rsidRDefault="00B86756">
      <w:pPr>
        <w:rPr>
          <w:rFonts w:hint="eastAsia"/>
        </w:rPr>
      </w:pPr>
      <w:r>
        <w:rPr>
          <w:rFonts w:hint="eastAsia"/>
        </w:rPr>
        <w:t>“狂澜”在汉语中是一个非常富有表现力的词汇，其拼音为 kuáng lán。这个词语不仅仅是一串简单的音节组合，它还承载着深厚的中华文化内涵和悠久的历史背景。“狂”字代表强烈、激进的意思，“澜”则指波浪，两者结合象征着汹涌澎湃的巨浪。在中国古代文学作品中，“狂澜”经常被用来比喻重大变革或社会动荡时所产生的巨大影响。</w:t>
      </w:r>
    </w:p>
    <w:p w14:paraId="1AC8F13D" w14:textId="77777777" w:rsidR="00B86756" w:rsidRDefault="00B86756">
      <w:pPr>
        <w:rPr>
          <w:rFonts w:hint="eastAsia"/>
        </w:rPr>
      </w:pPr>
    </w:p>
    <w:p w14:paraId="5FE9DFD6" w14:textId="77777777" w:rsidR="00B86756" w:rsidRDefault="00B86756">
      <w:pPr>
        <w:rPr>
          <w:rFonts w:hint="eastAsia"/>
        </w:rPr>
      </w:pPr>
      <w:r>
        <w:rPr>
          <w:rFonts w:hint="eastAsia"/>
        </w:rPr>
        <w:t>kuáng lán 在文学艺术中的体现</w:t>
      </w:r>
    </w:p>
    <w:p w14:paraId="660BDF59" w14:textId="77777777" w:rsidR="00B86756" w:rsidRDefault="00B86756">
      <w:pPr>
        <w:rPr>
          <w:rFonts w:hint="eastAsia"/>
        </w:rPr>
      </w:pPr>
      <w:r>
        <w:rPr>
          <w:rFonts w:hint="eastAsia"/>
        </w:rPr>
        <w:t>从古至今，“狂澜”一词频繁出现在诗歌、散文以及小说等各类文学形式之中。例如，在《红楼梦》里，曹雪芹就曾用“狂澜倒卷”来形容贾府由盛转衰的过程；而在现代文学方面，鲁迅先生笔下的《呐喊》也提及了“挽救狂澜”的壮志豪情。音乐、绘画等领域也不乏以“狂澜”为主题的创作，它们通过不同的艺术手法表达了对时代变迁和个人命运的深刻思考。</w:t>
      </w:r>
    </w:p>
    <w:p w14:paraId="1F6EB9D3" w14:textId="77777777" w:rsidR="00B86756" w:rsidRDefault="00B86756">
      <w:pPr>
        <w:rPr>
          <w:rFonts w:hint="eastAsia"/>
        </w:rPr>
      </w:pPr>
    </w:p>
    <w:p w14:paraId="046B312E" w14:textId="77777777" w:rsidR="00B86756" w:rsidRDefault="00B86756">
      <w:pPr>
        <w:rPr>
          <w:rFonts w:hint="eastAsia"/>
        </w:rPr>
      </w:pPr>
      <w:r>
        <w:rPr>
          <w:rFonts w:hint="eastAsia"/>
        </w:rPr>
        <w:t>kuáng lán 与个人成长</w:t>
      </w:r>
    </w:p>
    <w:p w14:paraId="7C588B8C" w14:textId="77777777" w:rsidR="00B86756" w:rsidRDefault="00B86756">
      <w:pPr>
        <w:rPr>
          <w:rFonts w:hint="eastAsia"/>
        </w:rPr>
      </w:pPr>
      <w:r>
        <w:rPr>
          <w:rFonts w:hint="eastAsia"/>
        </w:rPr>
        <w:t>除了宏观的社会层面，“狂澜”同样适用于描述个体经历中的转折点。当人们面临人生道路上的重大抉择或是遇到难以逾越的困难时，就如同置身于波涛汹涌的大海之中。此时，需要具备勇敢面对挑战的决心，就像古人云：“挽狂澜于既倒。”这不仅体现了一个人应对危机的能力，更是检验其意志品质的重要标准。因此，“狂澜”成为了激励人们不断前进的精神象征。</w:t>
      </w:r>
    </w:p>
    <w:p w14:paraId="37EFE7F6" w14:textId="77777777" w:rsidR="00B86756" w:rsidRDefault="00B86756">
      <w:pPr>
        <w:rPr>
          <w:rFonts w:hint="eastAsia"/>
        </w:rPr>
      </w:pPr>
    </w:p>
    <w:p w14:paraId="3FDC556D" w14:textId="77777777" w:rsidR="00B86756" w:rsidRDefault="00B86756">
      <w:pPr>
        <w:rPr>
          <w:rFonts w:hint="eastAsia"/>
        </w:rPr>
      </w:pPr>
      <w:r>
        <w:rPr>
          <w:rFonts w:hint="eastAsia"/>
        </w:rPr>
        <w:t>kuáng lán 对现代社会的意义</w:t>
      </w:r>
    </w:p>
    <w:p w14:paraId="020CFA66" w14:textId="77777777" w:rsidR="00B86756" w:rsidRDefault="00B86756">
      <w:pPr>
        <w:rPr>
          <w:rFonts w:hint="eastAsia"/>
        </w:rPr>
      </w:pPr>
      <w:r>
        <w:rPr>
          <w:rFonts w:hint="eastAsia"/>
        </w:rPr>
        <w:t>进入21世纪以来，随着全球化进程加速和技术革新日新月异，整个世界正经历着前所未有的变化。在这个充满不确定性的新时代背景下，“狂澜”所蕴含的力量显得尤为重要。无论是应对经济危机还是解决环境问题，都需要我们拥有像“挽狂澜于既倒”般的勇气和智慧。这也提醒着每个人要时刻保持警醒，学会适应快速变化的环境，并积极寻找解决问题的方法。</w:t>
      </w:r>
    </w:p>
    <w:p w14:paraId="543C4BA4" w14:textId="77777777" w:rsidR="00B86756" w:rsidRDefault="00B86756">
      <w:pPr>
        <w:rPr>
          <w:rFonts w:hint="eastAsia"/>
        </w:rPr>
      </w:pPr>
    </w:p>
    <w:p w14:paraId="24EF1023" w14:textId="77777777" w:rsidR="00B86756" w:rsidRDefault="00B86756">
      <w:pPr>
        <w:rPr>
          <w:rFonts w:hint="eastAsia"/>
        </w:rPr>
      </w:pPr>
      <w:r>
        <w:rPr>
          <w:rFonts w:hint="eastAsia"/>
        </w:rPr>
        <w:t>最后的总结：传承 kuáng lán 精神</w:t>
      </w:r>
    </w:p>
    <w:p w14:paraId="3147FBA6" w14:textId="77777777" w:rsidR="00B86756" w:rsidRDefault="00B86756">
      <w:pPr>
        <w:rPr>
          <w:rFonts w:hint="eastAsia"/>
        </w:rPr>
      </w:pPr>
      <w:r>
        <w:rPr>
          <w:rFonts w:hint="eastAsia"/>
        </w:rPr>
        <w:t>“狂澜”的拼音虽简短，但背后却有着丰富的文化和精神价值。它不仅是连接过去与现在的桥梁，更是指引未来方向的灯塔。让我们铭记这一伟大词汇所带来的启示，在各自的领域内努力拼搏，共同创造更加美好的明天。</w:t>
      </w:r>
    </w:p>
    <w:p w14:paraId="2A94D8E5" w14:textId="77777777" w:rsidR="00B86756" w:rsidRDefault="00B86756">
      <w:pPr>
        <w:rPr>
          <w:rFonts w:hint="eastAsia"/>
        </w:rPr>
      </w:pPr>
    </w:p>
    <w:p w14:paraId="70BC8721" w14:textId="77777777" w:rsidR="00B86756" w:rsidRDefault="00B86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82C54" w14:textId="2B518087" w:rsidR="00945160" w:rsidRDefault="00945160"/>
    <w:sectPr w:rsidR="0094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60"/>
    <w:rsid w:val="003B267A"/>
    <w:rsid w:val="00945160"/>
    <w:rsid w:val="00B8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0CCBD-9882-4E3B-97A2-80C3AEC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