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D227D" w14:textId="77777777" w:rsidR="0035580D" w:rsidRDefault="0035580D">
      <w:pPr>
        <w:rPr>
          <w:rFonts w:hint="eastAsia"/>
        </w:rPr>
      </w:pPr>
      <w:r>
        <w:rPr>
          <w:rFonts w:hint="eastAsia"/>
        </w:rPr>
        <w:t>矿组词的拼音部首结构</w:t>
      </w:r>
    </w:p>
    <w:p w14:paraId="539B92D4" w14:textId="77777777" w:rsidR="0035580D" w:rsidRDefault="0035580D">
      <w:pPr>
        <w:rPr>
          <w:rFonts w:hint="eastAsia"/>
        </w:rPr>
      </w:pPr>
      <w:r>
        <w:rPr>
          <w:rFonts w:hint="eastAsia"/>
        </w:rPr>
        <w:t>在汉语字符系统中，每个汉字都有其独特的构成方式。其中一部分是通过部首和声旁来组合而成。今天我们将深入探讨“矿”字以及与其相关的词汇，并分析这些词汇的拼音、部首及其结构。</w:t>
      </w:r>
    </w:p>
    <w:p w14:paraId="08C95F98" w14:textId="77777777" w:rsidR="0035580D" w:rsidRDefault="0035580D">
      <w:pPr>
        <w:rPr>
          <w:rFonts w:hint="eastAsia"/>
        </w:rPr>
      </w:pPr>
    </w:p>
    <w:p w14:paraId="2F3CD221" w14:textId="77777777" w:rsidR="0035580D" w:rsidRDefault="0035580D">
      <w:pPr>
        <w:rPr>
          <w:rFonts w:hint="eastAsia"/>
        </w:rPr>
      </w:pPr>
      <w:r>
        <w:rPr>
          <w:rFonts w:hint="eastAsia"/>
        </w:rPr>
        <w:t>矿字的基本构成</w:t>
      </w:r>
    </w:p>
    <w:p w14:paraId="3CF2A155" w14:textId="77777777" w:rsidR="0035580D" w:rsidRDefault="0035580D">
      <w:pPr>
        <w:rPr>
          <w:rFonts w:hint="eastAsia"/>
        </w:rPr>
      </w:pPr>
      <w:r>
        <w:rPr>
          <w:rFonts w:hint="eastAsia"/>
        </w:rPr>
        <w:t>“矿”字属于石部，它是一个形声字，即由表意部分（形旁）和表音部分（声旁）组成。形旁为“石”，表示该字与石头或矿物有关；而声旁为“广”，虽然现在的发音已经与“广”的发音不同，但在古代，它们可能有着相似的声音特征。因此，“矿”的拼音是 kuàng。</w:t>
      </w:r>
    </w:p>
    <w:p w14:paraId="57A86773" w14:textId="77777777" w:rsidR="0035580D" w:rsidRDefault="0035580D">
      <w:pPr>
        <w:rPr>
          <w:rFonts w:hint="eastAsia"/>
        </w:rPr>
      </w:pPr>
    </w:p>
    <w:p w14:paraId="6D8DB265" w14:textId="77777777" w:rsidR="0035580D" w:rsidRDefault="0035580D">
      <w:pPr>
        <w:rPr>
          <w:rFonts w:hint="eastAsia"/>
        </w:rPr>
      </w:pPr>
      <w:r>
        <w:rPr>
          <w:rFonts w:hint="eastAsia"/>
        </w:rPr>
        <w:t>矿组词的拼音解析</w:t>
      </w:r>
    </w:p>
    <w:p w14:paraId="0F7733CD" w14:textId="77777777" w:rsidR="0035580D" w:rsidRDefault="0035580D">
      <w:pPr>
        <w:rPr>
          <w:rFonts w:hint="eastAsia"/>
        </w:rPr>
      </w:pPr>
      <w:r>
        <w:rPr>
          <w:rFonts w:hint="eastAsia"/>
        </w:rPr>
        <w:t>当我们构建含有“矿”字的词语时，我们可以看到不同的后缀如何改变整个词语的意义和使用范围。例如：“煤矿”(méi kuàng)指的是含有可燃黑色或褐色矿物——煤的矿床；“矿山”(kuàng shān)是指存在矿产资源的山地；“矿石”(kuàng shí)则是指从地下开采出来的含有金属或其他有用物质的岩石。每一个词语中的“矿”都保留了 kuàng 的发音，而后面的字则根据其意义赋予新的拼音。</w:t>
      </w:r>
    </w:p>
    <w:p w14:paraId="1E8740E8" w14:textId="77777777" w:rsidR="0035580D" w:rsidRDefault="0035580D">
      <w:pPr>
        <w:rPr>
          <w:rFonts w:hint="eastAsia"/>
        </w:rPr>
      </w:pPr>
    </w:p>
    <w:p w14:paraId="1E1DEA21" w14:textId="77777777" w:rsidR="0035580D" w:rsidRDefault="0035580D">
      <w:pPr>
        <w:rPr>
          <w:rFonts w:hint="eastAsia"/>
        </w:rPr>
      </w:pPr>
      <w:r>
        <w:rPr>
          <w:rFonts w:hint="eastAsia"/>
        </w:rPr>
        <w:t>矿组词的部首作用</w:t>
      </w:r>
    </w:p>
    <w:p w14:paraId="28534F85" w14:textId="77777777" w:rsidR="0035580D" w:rsidRDefault="0035580D">
      <w:pPr>
        <w:rPr>
          <w:rFonts w:hint="eastAsia"/>
        </w:rPr>
      </w:pPr>
      <w:r>
        <w:rPr>
          <w:rFonts w:hint="eastAsia"/>
        </w:rPr>
        <w:t>在矿组词中，“矿”字作为基础元素，它的部首“石”往往决定了这个词语的主题方向。比如，在“矿物”(kuàng wù)一词中，因为有了“石”部，我们知道这个词涉及的是自然界的无机物。而在“矿工”(kuàng gōng)一词中，虽然“工”字本身没有特定的部首关联，但结合“矿”字，我们能立即理解这是指从事矿产开采工作的人。这种部首的作用不仅限于帮助记忆和识别，还在于它能够提供关于词语含义的重要线索。</w:t>
      </w:r>
    </w:p>
    <w:p w14:paraId="6E2E2D4C" w14:textId="77777777" w:rsidR="0035580D" w:rsidRDefault="0035580D">
      <w:pPr>
        <w:rPr>
          <w:rFonts w:hint="eastAsia"/>
        </w:rPr>
      </w:pPr>
    </w:p>
    <w:p w14:paraId="3C76BD48" w14:textId="77777777" w:rsidR="0035580D" w:rsidRDefault="0035580D">
      <w:pPr>
        <w:rPr>
          <w:rFonts w:hint="eastAsia"/>
        </w:rPr>
      </w:pPr>
      <w:r>
        <w:rPr>
          <w:rFonts w:hint="eastAsia"/>
        </w:rPr>
        <w:t>矿组词的结构特点</w:t>
      </w:r>
    </w:p>
    <w:p w14:paraId="5C162835" w14:textId="77777777" w:rsidR="0035580D" w:rsidRDefault="0035580D">
      <w:pPr>
        <w:rPr>
          <w:rFonts w:hint="eastAsia"/>
        </w:rPr>
      </w:pPr>
      <w:r>
        <w:rPr>
          <w:rFonts w:hint="eastAsia"/>
        </w:rPr>
        <w:t>在汉语中，很多矿组词都是双音节或多音节结构，这使得语言更加丰富多样。例如，“采矿”(cǎi kuàng)、“探矿”(tàn kuàng)、“选矿”(xuǎn kuàng)等词汇都是通过将动词与“矿”字相结合来表达特定活动或过程。还有一些更为复杂的四字成语如“掘金淘矿”(jué jīn táo kuàng)，这里不仅有对动作的描述，还有对目的性的暗示，即寻找有价值的矿物资源。</w:t>
      </w:r>
    </w:p>
    <w:p w14:paraId="081AF7FD" w14:textId="77777777" w:rsidR="0035580D" w:rsidRDefault="0035580D">
      <w:pPr>
        <w:rPr>
          <w:rFonts w:hint="eastAsia"/>
        </w:rPr>
      </w:pPr>
    </w:p>
    <w:p w14:paraId="1102A0BB" w14:textId="77777777" w:rsidR="0035580D" w:rsidRDefault="0035580D">
      <w:pPr>
        <w:rPr>
          <w:rFonts w:hint="eastAsia"/>
        </w:rPr>
      </w:pPr>
      <w:r>
        <w:rPr>
          <w:rFonts w:hint="eastAsia"/>
        </w:rPr>
        <w:t>最后的总结</w:t>
      </w:r>
    </w:p>
    <w:p w14:paraId="315C2DFF" w14:textId="77777777" w:rsidR="0035580D" w:rsidRDefault="0035580D">
      <w:pPr>
        <w:rPr>
          <w:rFonts w:hint="eastAsia"/>
        </w:rPr>
      </w:pPr>
      <w:r>
        <w:rPr>
          <w:rFonts w:hint="eastAsia"/>
        </w:rPr>
        <w:t>通过对“矿”字及其相关词汇的研究，我们可以更深刻地理解汉语字符系统的复杂性和逻辑性。每个汉字不仅是简单的符号，它们背后承载着丰富的文化信息和历史背景。对于学习汉语的人来说，掌握部首和拼音规则有助于提高识字效率，同时也能更好地领略到这门古老语言的魅力所在。</w:t>
      </w:r>
    </w:p>
    <w:p w14:paraId="70E0F34B" w14:textId="77777777" w:rsidR="0035580D" w:rsidRDefault="0035580D">
      <w:pPr>
        <w:rPr>
          <w:rFonts w:hint="eastAsia"/>
        </w:rPr>
      </w:pPr>
    </w:p>
    <w:p w14:paraId="0C286B27" w14:textId="77777777" w:rsidR="0035580D" w:rsidRDefault="003558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78217" w14:textId="00E27ED5" w:rsidR="0091319F" w:rsidRDefault="0091319F"/>
    <w:sectPr w:rsidR="00913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9F"/>
    <w:rsid w:val="0035580D"/>
    <w:rsid w:val="003B267A"/>
    <w:rsid w:val="0091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398AC-B501-4480-9CB8-6B82B46C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