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83D7" w14:textId="77777777" w:rsidR="00A7594F" w:rsidRDefault="00A7594F">
      <w:pPr>
        <w:rPr>
          <w:rFonts w:hint="eastAsia"/>
        </w:rPr>
      </w:pPr>
      <w:r>
        <w:rPr>
          <w:rFonts w:hint="eastAsia"/>
        </w:rPr>
        <w:t>Li Chang</w:t>
      </w:r>
    </w:p>
    <w:p w14:paraId="7F62314C" w14:textId="77777777" w:rsidR="00A7594F" w:rsidRDefault="00A7594F">
      <w:pPr>
        <w:rPr>
          <w:rFonts w:hint="eastAsia"/>
        </w:rPr>
      </w:pPr>
      <w:r>
        <w:rPr>
          <w:rFonts w:hint="eastAsia"/>
        </w:rPr>
        <w:t>立场，这个词语在中文里代表着一个人或一个组织对于某个问题、事件或议题所持有的态度和观点。它不仅反映了个人的信念、价值观以及世界观，同时也是社会交往中不可或缺的一部分。在任何讨论或争议中，了解彼此的立场是建立共识、解决问题的重要前提。</w:t>
      </w:r>
    </w:p>
    <w:p w14:paraId="21C05B97" w14:textId="77777777" w:rsidR="00A7594F" w:rsidRDefault="00A7594F">
      <w:pPr>
        <w:rPr>
          <w:rFonts w:hint="eastAsia"/>
        </w:rPr>
      </w:pPr>
    </w:p>
    <w:p w14:paraId="22DEC907" w14:textId="77777777" w:rsidR="00A7594F" w:rsidRDefault="00A7594F">
      <w:pPr>
        <w:rPr>
          <w:rFonts w:hint="eastAsia"/>
        </w:rPr>
      </w:pPr>
      <w:r>
        <w:rPr>
          <w:rFonts w:hint="eastAsia"/>
        </w:rPr>
        <w:t>Biao Da Li Chang</w:t>
      </w:r>
    </w:p>
    <w:p w14:paraId="02B92691" w14:textId="77777777" w:rsidR="00A7594F" w:rsidRDefault="00A7594F">
      <w:pPr>
        <w:rPr>
          <w:rFonts w:hint="eastAsia"/>
        </w:rPr>
      </w:pPr>
      <w:r>
        <w:rPr>
          <w:rFonts w:hint="eastAsia"/>
        </w:rPr>
        <w:t>表达立场的方式多种多样，可以从言语交流到书面声明，甚至通过行为来展现。在一个多元化的社会环境中，每个人都有权利持有自己的立场，并且有自由去表达它们。然而，尊重他人的不同意见同样重要，因为这体现了民主社会的基本原则。当我们在公共场合或者私人对话中阐述自己看法时，应该尽量做到理性、客观，避免使用攻击性语言，促进健康和谐的讨论氛围。</w:t>
      </w:r>
    </w:p>
    <w:p w14:paraId="4301C293" w14:textId="77777777" w:rsidR="00A7594F" w:rsidRDefault="00A7594F">
      <w:pPr>
        <w:rPr>
          <w:rFonts w:hint="eastAsia"/>
        </w:rPr>
      </w:pPr>
    </w:p>
    <w:p w14:paraId="485C06DF" w14:textId="77777777" w:rsidR="00A7594F" w:rsidRDefault="00A7594F">
      <w:pPr>
        <w:rPr>
          <w:rFonts w:hint="eastAsia"/>
        </w:rPr>
      </w:pPr>
      <w:r>
        <w:rPr>
          <w:rFonts w:hint="eastAsia"/>
        </w:rPr>
        <w:t>She Hui Zhong De Li Chang</w:t>
      </w:r>
    </w:p>
    <w:p w14:paraId="0BD2B55A" w14:textId="77777777" w:rsidR="00A7594F" w:rsidRDefault="00A7594F">
      <w:pPr>
        <w:rPr>
          <w:rFonts w:hint="eastAsia"/>
        </w:rPr>
      </w:pPr>
      <w:r>
        <w:rPr>
          <w:rFonts w:hint="eastAsia"/>
        </w:rPr>
        <w:t>在社会生活中，不同的群体和个人往往基于自身利益和社会责任而形成各自的立场。例如，在环境保护议题上，环保主义者会强调可持续发展的重要性；而在经济发展优先论者看来，则可能更关注短期经济增长所带来的好处。这两种看似对立的观点实际上都是为了实现人类福祉这一共同目标，只是侧重点有所不同而已。因此，在面对复杂的社会问题时，我们需要学会从多个角度去理解不同立场背后的原因，寻找平衡点。</w:t>
      </w:r>
    </w:p>
    <w:p w14:paraId="3D1DB03F" w14:textId="77777777" w:rsidR="00A7594F" w:rsidRDefault="00A7594F">
      <w:pPr>
        <w:rPr>
          <w:rFonts w:hint="eastAsia"/>
        </w:rPr>
      </w:pPr>
    </w:p>
    <w:p w14:paraId="78F85DAE" w14:textId="77777777" w:rsidR="00A7594F" w:rsidRDefault="00A7594F">
      <w:pPr>
        <w:rPr>
          <w:rFonts w:hint="eastAsia"/>
        </w:rPr>
      </w:pPr>
      <w:r>
        <w:rPr>
          <w:rFonts w:hint="eastAsia"/>
        </w:rPr>
        <w:t>Li Chang Yu Jue Ce</w:t>
      </w:r>
    </w:p>
    <w:p w14:paraId="7C2A29F3" w14:textId="77777777" w:rsidR="00A7594F" w:rsidRDefault="00A7594F">
      <w:pPr>
        <w:rPr>
          <w:rFonts w:hint="eastAsia"/>
        </w:rPr>
      </w:pPr>
      <w:r>
        <w:rPr>
          <w:rFonts w:hint="eastAsia"/>
        </w:rPr>
        <w:t>决策过程中，确定清晰明确的立场有助于提高效率并确保最后的总结符合预期。无论是政府制定政策还是企业规划战略，都需要充分考虑各方面的因素，包括但不限于经济影响、社会效益以及环境考量等。还要考虑到公众舆论的影响，以保证决策能够得到广泛支持。在这个过程中，领导者需要展现出坚定但不失灵活的态度，既坚持原则又善于倾听各方声音，最终做出明智的选择。</w:t>
      </w:r>
    </w:p>
    <w:p w14:paraId="04620820" w14:textId="77777777" w:rsidR="00A7594F" w:rsidRDefault="00A7594F">
      <w:pPr>
        <w:rPr>
          <w:rFonts w:hint="eastAsia"/>
        </w:rPr>
      </w:pPr>
    </w:p>
    <w:p w14:paraId="54370A52" w14:textId="77777777" w:rsidR="00A7594F" w:rsidRDefault="00A7594F">
      <w:pPr>
        <w:rPr>
          <w:rFonts w:hint="eastAsia"/>
        </w:rPr>
      </w:pPr>
      <w:r>
        <w:rPr>
          <w:rFonts w:hint="eastAsia"/>
        </w:rPr>
        <w:t>Jie Du Li Chang</w:t>
      </w:r>
    </w:p>
    <w:p w14:paraId="643CBCD1" w14:textId="77777777" w:rsidR="00A7594F" w:rsidRDefault="00A7594F">
      <w:pPr>
        <w:rPr>
          <w:rFonts w:hint="eastAsia"/>
        </w:rPr>
      </w:pPr>
      <w:r>
        <w:rPr>
          <w:rFonts w:hint="eastAsia"/>
        </w:rPr>
        <w:t>解读立场是一项需要细心与耐心的工作。当我们遇到他人表达其观点时，不应仅仅停留在表面的理解层面，而是要深入探究对方言辞背后的逻辑链条。这要求我们具备批判性思维能力，能够区分事实陈述与个人观点之间的差异，识别潜在偏见的存在。文化背景也会对人们的思考模式产生深远影响，所以在跨文化交流中正确解读对方立场显得尤为重要。通过不断练习和积累经验，我们可以逐渐提高这方面的能力，从而更好地参与到各种讨论当中。</w:t>
      </w:r>
    </w:p>
    <w:p w14:paraId="5BBC5634" w14:textId="77777777" w:rsidR="00A7594F" w:rsidRDefault="00A7594F">
      <w:pPr>
        <w:rPr>
          <w:rFonts w:hint="eastAsia"/>
        </w:rPr>
      </w:pPr>
    </w:p>
    <w:p w14:paraId="40B6B694" w14:textId="77777777" w:rsidR="00A7594F" w:rsidRDefault="00A7594F">
      <w:pPr>
        <w:rPr>
          <w:rFonts w:hint="eastAsia"/>
        </w:rPr>
      </w:pPr>
      <w:r>
        <w:rPr>
          <w:rFonts w:hint="eastAsia"/>
        </w:rPr>
        <w:t>Wei Lai De Li Chang</w:t>
      </w:r>
    </w:p>
    <w:p w14:paraId="21297A7D" w14:textId="77777777" w:rsidR="00A7594F" w:rsidRDefault="00A7594F">
      <w:pPr>
        <w:rPr>
          <w:rFonts w:hint="eastAsia"/>
        </w:rPr>
      </w:pPr>
      <w:r>
        <w:rPr>
          <w:rFonts w:hint="eastAsia"/>
        </w:rPr>
        <w:t>展望未来，随着全球化进程加速和技术进步带来的信息传播方式变革，人们将面临更多元化的声音和选择。如何在全球范围内协调统一行动，解决诸如气候变化、网络安全等全球性挑战，将成为各国政府、国际组织及民间团体必须共同应对的新课题。在此背景下，构建包容性的对话平台，鼓励开放透明的交流，将是推动世界和平与发展的重要途径之一。每个个体也应当积极参与其中，勇敢地站出来发表自己的见解，为创造更加美好的明天贡献一份力量。</w:t>
      </w:r>
    </w:p>
    <w:p w14:paraId="50C3FCCA" w14:textId="77777777" w:rsidR="00A7594F" w:rsidRDefault="00A7594F">
      <w:pPr>
        <w:rPr>
          <w:rFonts w:hint="eastAsia"/>
        </w:rPr>
      </w:pPr>
    </w:p>
    <w:p w14:paraId="7EE4BFC6" w14:textId="77777777" w:rsidR="00A7594F" w:rsidRDefault="00A759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CC96C" w14:textId="09C5A8AE" w:rsidR="009839A5" w:rsidRDefault="009839A5"/>
    <w:sectPr w:rsidR="0098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A5"/>
    <w:rsid w:val="003B267A"/>
    <w:rsid w:val="009839A5"/>
    <w:rsid w:val="00A7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5A141-4570-46CB-BBDF-64262410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