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F515" w14:textId="77777777" w:rsidR="00905F36" w:rsidRDefault="00905F36">
      <w:pPr>
        <w:rPr>
          <w:rFonts w:hint="eastAsia"/>
        </w:rPr>
      </w:pPr>
      <w:r>
        <w:rPr>
          <w:rFonts w:hint="eastAsia"/>
        </w:rPr>
        <w:t>老式的拼音字母一览表</w:t>
      </w:r>
    </w:p>
    <w:p w14:paraId="42F26CEF" w14:textId="77777777" w:rsidR="00905F36" w:rsidRDefault="00905F36">
      <w:pPr>
        <w:rPr>
          <w:rFonts w:hint="eastAsia"/>
        </w:rPr>
      </w:pPr>
      <w:r>
        <w:rPr>
          <w:rFonts w:hint="eastAsia"/>
        </w:rPr>
        <w:t>汉语拼音方案是中华人民共和国成立后为了推广普通话而制定的，它是一套用拉丁字母拼写汉字读音的系统。虽然现在我们所熟知的是1958年正式公布并推行的汉语拼音方案，但在那之前，中国历史上也存在过多种不同的拼音系统，它们各自有着独特的历史背景和使用方式。</w:t>
      </w:r>
    </w:p>
    <w:p w14:paraId="53E650A2" w14:textId="77777777" w:rsidR="00905F36" w:rsidRDefault="00905F36">
      <w:pPr>
        <w:rPr>
          <w:rFonts w:hint="eastAsia"/>
        </w:rPr>
      </w:pPr>
    </w:p>
    <w:p w14:paraId="1736DAB6" w14:textId="77777777" w:rsidR="00905F36" w:rsidRDefault="00905F36">
      <w:pPr>
        <w:rPr>
          <w:rFonts w:hint="eastAsia"/>
        </w:rPr>
      </w:pPr>
      <w:r>
        <w:rPr>
          <w:rFonts w:hint="eastAsia"/>
        </w:rPr>
        <w:t>早期的尝试与探索</w:t>
      </w:r>
    </w:p>
    <w:p w14:paraId="7F49B959" w14:textId="77777777" w:rsidR="00905F36" w:rsidRDefault="00905F36">
      <w:pPr>
        <w:rPr>
          <w:rFonts w:hint="eastAsia"/>
        </w:rPr>
      </w:pPr>
      <w:r>
        <w:rPr>
          <w:rFonts w:hint="eastAsia"/>
        </w:rPr>
        <w:t>早在清朝末期，随着西方文化的传入，一些学者开始意识到语言文字改革的重要性。19世纪末至20世纪初，不少知识分子和语言学家提出了各种各样的汉语罗马化方案，其中包括了刘孟扬的“切音字”、卢戆章的“官话字母”等。这些方案在一定程度上反映了当时人们对简化汉字书写体系的需求，但因为社会条件的限制，并没有广泛传播开来。</w:t>
      </w:r>
    </w:p>
    <w:p w14:paraId="3FEB4F97" w14:textId="77777777" w:rsidR="00905F36" w:rsidRDefault="00905F36">
      <w:pPr>
        <w:rPr>
          <w:rFonts w:hint="eastAsia"/>
        </w:rPr>
      </w:pPr>
    </w:p>
    <w:p w14:paraId="1679E8FC" w14:textId="77777777" w:rsidR="00905F36" w:rsidRDefault="00905F36">
      <w:pPr>
        <w:rPr>
          <w:rFonts w:hint="eastAsia"/>
        </w:rPr>
      </w:pPr>
      <w:r>
        <w:rPr>
          <w:rFonts w:hint="eastAsia"/>
        </w:rPr>
        <w:t>国语罗马字时期</w:t>
      </w:r>
    </w:p>
    <w:p w14:paraId="386AF696" w14:textId="77777777" w:rsidR="00905F36" w:rsidRDefault="00905F36">
      <w:pPr>
        <w:rPr>
          <w:rFonts w:hint="eastAsia"/>
        </w:rPr>
      </w:pPr>
      <w:r>
        <w:rPr>
          <w:rFonts w:hint="eastAsia"/>
        </w:rPr>
        <w:t>到了民国时期，政府更加重视语言统一的问题。1928年，国民政府教育部公布了《国语罗马字》，这是中国第一次官方发布的汉语拉丁化方案。该方案采用了较为简单的字母形式，并且为每个声母、韵母设定了特定的符号。然而，《国语罗马字》并没有完全解决所有问题，比如对于某些方言中特有的发音就没有给出很好的处理办法，因此其应用范围相对有限。</w:t>
      </w:r>
    </w:p>
    <w:p w14:paraId="7FCCFD68" w14:textId="77777777" w:rsidR="00905F36" w:rsidRDefault="00905F36">
      <w:pPr>
        <w:rPr>
          <w:rFonts w:hint="eastAsia"/>
        </w:rPr>
      </w:pPr>
    </w:p>
    <w:p w14:paraId="2229B56B" w14:textId="77777777" w:rsidR="00905F36" w:rsidRDefault="00905F36">
      <w:pPr>
        <w:rPr>
          <w:rFonts w:hint="eastAsia"/>
        </w:rPr>
      </w:pPr>
      <w:r>
        <w:rPr>
          <w:rFonts w:hint="eastAsia"/>
        </w:rPr>
        <w:t>注音符号的影响</w:t>
      </w:r>
    </w:p>
    <w:p w14:paraId="27BE27FE" w14:textId="77777777" w:rsidR="00905F36" w:rsidRDefault="00905F36">
      <w:pPr>
        <w:rPr>
          <w:rFonts w:hint="eastAsia"/>
        </w:rPr>
      </w:pPr>
      <w:r>
        <w:rPr>
          <w:rFonts w:hint="eastAsia"/>
        </w:rPr>
        <w:t>与此另一种叫做“注音符号”的系统也在学校教育中得到广泛应用。注音符号由37个基本字符组成，用来标注汉字的标准读音。它不仅用于小学课本中的生字旁侧，而且还在词典里作为查找汉字的重要工具。尽管后来被汉语拼音取代，但在很长一段时间内，注音符号在中国台湾地区及海外华人社区中仍然保持着重要地位。</w:t>
      </w:r>
    </w:p>
    <w:p w14:paraId="35F1A9EE" w14:textId="77777777" w:rsidR="00905F36" w:rsidRDefault="00905F36">
      <w:pPr>
        <w:rPr>
          <w:rFonts w:hint="eastAsia"/>
        </w:rPr>
      </w:pPr>
    </w:p>
    <w:p w14:paraId="0B545AD4" w14:textId="77777777" w:rsidR="00905F36" w:rsidRDefault="00905F36">
      <w:pPr>
        <w:rPr>
          <w:rFonts w:hint="eastAsia"/>
        </w:rPr>
      </w:pPr>
      <w:r>
        <w:rPr>
          <w:rFonts w:hint="eastAsia"/>
        </w:rPr>
        <w:t>现代汉语拼音的确立</w:t>
      </w:r>
    </w:p>
    <w:p w14:paraId="31669D2B" w14:textId="77777777" w:rsidR="00905F36" w:rsidRDefault="00905F36">
      <w:pPr>
        <w:rPr>
          <w:rFonts w:hint="eastAsia"/>
        </w:rPr>
      </w:pPr>
      <w:r>
        <w:rPr>
          <w:rFonts w:hint="eastAsia"/>
        </w:rPr>
        <w:t>新中国成立后，为了更好地推动语言文字规范化工作，周有光等人组成的团队经过深入研究，在吸收前人成果的基础上，最终确立了现行的汉语拼音方案。这一方案不仅继承了以往拼音系统的优点，还根据普通话的实际发音情况进行了优化调整。汉语拼音已经成为国际公认的中文拼写标准，广泛应用于教育、科技交流等多个领域。</w:t>
      </w:r>
    </w:p>
    <w:p w14:paraId="79AF27B6" w14:textId="77777777" w:rsidR="00905F36" w:rsidRDefault="00905F36">
      <w:pPr>
        <w:rPr>
          <w:rFonts w:hint="eastAsia"/>
        </w:rPr>
      </w:pPr>
    </w:p>
    <w:p w14:paraId="679FDAD3" w14:textId="77777777" w:rsidR="00905F36" w:rsidRDefault="00905F36">
      <w:pPr>
        <w:rPr>
          <w:rFonts w:hint="eastAsia"/>
        </w:rPr>
      </w:pPr>
      <w:r>
        <w:rPr>
          <w:rFonts w:hint="eastAsia"/>
        </w:rPr>
        <w:t>最后的总结</w:t>
      </w:r>
    </w:p>
    <w:p w14:paraId="1F0C2197" w14:textId="77777777" w:rsidR="00905F36" w:rsidRDefault="00905F36">
      <w:pPr>
        <w:rPr>
          <w:rFonts w:hint="eastAsia"/>
        </w:rPr>
      </w:pPr>
      <w:r>
        <w:rPr>
          <w:rFonts w:hint="eastAsia"/>
        </w:rPr>
        <w:t>回顾历史，我们可以看到汉语拼音的发展历程充满了曲折与创新。从最初的探索到最终的定型，每一个阶段都凝聚着无数前辈的心血。今天当我们谈论“老式的拼音字母”时，实际上是指那些曾经存在但现在已不再使用的拼音系统。它们见证了时代的变迁，也为今天的汉语拼音奠定了坚实的基础。</w:t>
      </w:r>
    </w:p>
    <w:p w14:paraId="28CB813E" w14:textId="77777777" w:rsidR="00905F36" w:rsidRDefault="00905F36">
      <w:pPr>
        <w:rPr>
          <w:rFonts w:hint="eastAsia"/>
        </w:rPr>
      </w:pPr>
    </w:p>
    <w:p w14:paraId="3EDF7157" w14:textId="77777777" w:rsidR="00905F36" w:rsidRDefault="00905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E2225" w14:textId="2229F66D" w:rsidR="0056105C" w:rsidRDefault="0056105C"/>
    <w:sectPr w:rsidR="0056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C"/>
    <w:rsid w:val="003B267A"/>
    <w:rsid w:val="0056105C"/>
    <w:rsid w:val="009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A65E-0C32-4325-8A94-00244CD7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