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5F5A" w14:textId="77777777" w:rsidR="0005068B" w:rsidRDefault="0005068B">
      <w:pPr>
        <w:rPr>
          <w:rFonts w:hint="eastAsia"/>
        </w:rPr>
      </w:pPr>
      <w:r>
        <w:rPr>
          <w:rFonts w:hint="eastAsia"/>
        </w:rPr>
        <w:t>Lang - 郎姓的拼音与起源</w:t>
      </w:r>
    </w:p>
    <w:p w14:paraId="7079DE8C" w14:textId="77777777" w:rsidR="0005068B" w:rsidRDefault="0005068B">
      <w:pPr>
        <w:rPr>
          <w:rFonts w:hint="eastAsia"/>
        </w:rPr>
      </w:pPr>
      <w:r>
        <w:rPr>
          <w:rFonts w:hint="eastAsia"/>
        </w:rPr>
        <w:t>在中国广袤的土地上，郎（Láng）姓是一个拥有悠久历史和深厚文化底蕴的姓氏。郎姓源自古代，其根源可以追溯到数千年前。根据史书记载，郎姓主要源于姬姓，是黄帝轩辕氏的后裔。周朝时期，有位名叫仲山甫的大臣，因功勋卓著被封于郞地，他的后代便以封地名为姓，称为郎氏。从那时起，郎姓逐渐在中华大地上传承和发展，成为中华民族大家庭中不可或缺的一部分。</w:t>
      </w:r>
    </w:p>
    <w:p w14:paraId="6BF9B7A9" w14:textId="77777777" w:rsidR="0005068B" w:rsidRDefault="0005068B">
      <w:pPr>
        <w:rPr>
          <w:rFonts w:hint="eastAsia"/>
        </w:rPr>
      </w:pPr>
    </w:p>
    <w:p w14:paraId="531AC616" w14:textId="77777777" w:rsidR="0005068B" w:rsidRDefault="0005068B">
      <w:pPr>
        <w:rPr>
          <w:rFonts w:hint="eastAsia"/>
        </w:rPr>
      </w:pPr>
      <w:r>
        <w:rPr>
          <w:rFonts w:hint="eastAsia"/>
        </w:rPr>
        <w:t>郎姓的历史人物</w:t>
      </w:r>
    </w:p>
    <w:p w14:paraId="37FFA26A" w14:textId="77777777" w:rsidR="0005068B" w:rsidRDefault="0005068B">
      <w:pPr>
        <w:rPr>
          <w:rFonts w:hint="eastAsia"/>
        </w:rPr>
      </w:pPr>
      <w:r>
        <w:rPr>
          <w:rFonts w:hint="eastAsia"/>
        </w:rPr>
        <w:t>历史上不乏杰出的郎姓人物，他们各自在其领域内留下了浓墨重彩的一笔。例如，郎瑛是中国明朝的一位著名的地理学家，他的著作《七修类稿》对后来的地理研究产生了深远的影响。清朝时期的郎世宁是一位才华横溢的宫廷画家，他融合了中西方绘画技巧，开创了一种新的艺术风格，为中国的美术史增添了绚丽的篇章。这些先辈们用他们的智慧和努力，为郎姓家族赢得了荣耀。</w:t>
      </w:r>
    </w:p>
    <w:p w14:paraId="47473713" w14:textId="77777777" w:rsidR="0005068B" w:rsidRDefault="0005068B">
      <w:pPr>
        <w:rPr>
          <w:rFonts w:hint="eastAsia"/>
        </w:rPr>
      </w:pPr>
    </w:p>
    <w:p w14:paraId="58C55892" w14:textId="77777777" w:rsidR="0005068B" w:rsidRDefault="0005068B">
      <w:pPr>
        <w:rPr>
          <w:rFonts w:hint="eastAsia"/>
        </w:rPr>
      </w:pPr>
      <w:r>
        <w:rPr>
          <w:rFonts w:hint="eastAsia"/>
        </w:rPr>
        <w:t>郎姓的文化传承</w:t>
      </w:r>
    </w:p>
    <w:p w14:paraId="7529F28C" w14:textId="77777777" w:rsidR="0005068B" w:rsidRDefault="0005068B">
      <w:pPr>
        <w:rPr>
          <w:rFonts w:hint="eastAsia"/>
        </w:rPr>
      </w:pPr>
      <w:r>
        <w:rPr>
          <w:rFonts w:hint="eastAsia"/>
        </w:rPr>
        <w:t>郎姓不仅仅是一个符号或标识，它更是一种文化的传承。每一个郎姓家庭都会将祖先的故事、传统节日以及习俗代代相传。这种传承不仅体现在家庭内部，也反映在地方文化和社区活动中。许多郎姓聚居的地方，都会定期举办祭祖仪式、文化展览等活动，以此来弘扬家族精神和传统文化。随着时代的变迁，郎姓族人也在不断适应现代社会的变化，但始终保持着对本源文化的尊重和热爱。</w:t>
      </w:r>
    </w:p>
    <w:p w14:paraId="0214ED16" w14:textId="77777777" w:rsidR="0005068B" w:rsidRDefault="0005068B">
      <w:pPr>
        <w:rPr>
          <w:rFonts w:hint="eastAsia"/>
        </w:rPr>
      </w:pPr>
    </w:p>
    <w:p w14:paraId="3A6B8B88" w14:textId="77777777" w:rsidR="0005068B" w:rsidRDefault="0005068B">
      <w:pPr>
        <w:rPr>
          <w:rFonts w:hint="eastAsia"/>
        </w:rPr>
      </w:pPr>
      <w:r>
        <w:rPr>
          <w:rFonts w:hint="eastAsia"/>
        </w:rPr>
        <w:t>郎姓的现代发展</w:t>
      </w:r>
    </w:p>
    <w:p w14:paraId="5F304697" w14:textId="77777777" w:rsidR="0005068B" w:rsidRDefault="0005068B">
      <w:pPr>
        <w:rPr>
          <w:rFonts w:hint="eastAsia"/>
        </w:rPr>
      </w:pPr>
      <w:r>
        <w:rPr>
          <w:rFonts w:hint="eastAsia"/>
        </w:rPr>
        <w:t>进入现代社会，郎姓族人们继续发扬光大着先人的优良传统，在各个领域取得了令人瞩目的成就。无论是在科学、教育、商业还是艺术界，都能看到郎姓人士活跃的身影。比如，在医学领域，有一些郎姓医生致力于攻克疑难病症；在科技行业，则有郎姓工程师参与研发前沿技术。越来越多的年轻人开始关注自身文化背景，并积极参与到保护和传播郎姓文化的工作当中。</w:t>
      </w:r>
    </w:p>
    <w:p w14:paraId="57F4ECBA" w14:textId="77777777" w:rsidR="0005068B" w:rsidRDefault="0005068B">
      <w:pPr>
        <w:rPr>
          <w:rFonts w:hint="eastAsia"/>
        </w:rPr>
      </w:pPr>
    </w:p>
    <w:p w14:paraId="7E08DF39" w14:textId="77777777" w:rsidR="0005068B" w:rsidRDefault="0005068B">
      <w:pPr>
        <w:rPr>
          <w:rFonts w:hint="eastAsia"/>
        </w:rPr>
      </w:pPr>
      <w:r>
        <w:rPr>
          <w:rFonts w:hint="eastAsia"/>
        </w:rPr>
        <w:t>郎姓的未来展望</w:t>
      </w:r>
    </w:p>
    <w:p w14:paraId="2313E015" w14:textId="77777777" w:rsidR="0005068B" w:rsidRDefault="0005068B">
      <w:pPr>
        <w:rPr>
          <w:rFonts w:hint="eastAsia"/>
        </w:rPr>
      </w:pPr>
      <w:r>
        <w:rPr>
          <w:rFonts w:hint="eastAsia"/>
        </w:rPr>
        <w:t>面对全球化浪潮带来的机遇与挑战，郎姓族人正积极寻求创新与发展之路。一方面，他们注重培养下一代的文化素养和社会责任感，鼓励年轻人勇敢追求梦想；另一方面，通过建立网络平台等方式加强全球范围内郎姓之间的联系与交流。相信在未来，</w:t>
      </w:r>
      <w:r>
        <w:rPr>
          <w:rFonts w:hint="eastAsia"/>
        </w:rPr>
        <w:lastRenderedPageBreak/>
        <w:t>郎姓将会继续书写更加辉煌灿烂的新篇章，为构建和谐社会贡献力量。</w:t>
      </w:r>
    </w:p>
    <w:p w14:paraId="260B588B" w14:textId="77777777" w:rsidR="0005068B" w:rsidRDefault="0005068B">
      <w:pPr>
        <w:rPr>
          <w:rFonts w:hint="eastAsia"/>
        </w:rPr>
      </w:pPr>
    </w:p>
    <w:p w14:paraId="5C40CBF7" w14:textId="77777777" w:rsidR="0005068B" w:rsidRDefault="000506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B130A" w14:textId="1C50A118" w:rsidR="00905B67" w:rsidRDefault="00905B67"/>
    <w:sectPr w:rsidR="00905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67"/>
    <w:rsid w:val="0005068B"/>
    <w:rsid w:val="003B267A"/>
    <w:rsid w:val="0090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B77E5-FF17-45E2-BF91-1BF5C9B2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