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F3C9" w14:textId="77777777" w:rsidR="00557E9D" w:rsidRDefault="00557E9D">
      <w:pPr>
        <w:rPr>
          <w:rFonts w:hint="eastAsia"/>
        </w:rPr>
      </w:pPr>
      <w:r>
        <w:rPr>
          <w:rFonts w:hint="eastAsia"/>
        </w:rPr>
        <w:t>Qián kūn：天地之间的哲学概念</w:t>
      </w:r>
    </w:p>
    <w:p w14:paraId="0B1141EB" w14:textId="77777777" w:rsidR="00557E9D" w:rsidRDefault="00557E9D">
      <w:pPr>
        <w:rPr>
          <w:rFonts w:hint="eastAsia"/>
        </w:rPr>
      </w:pPr>
      <w:r>
        <w:rPr>
          <w:rFonts w:hint="eastAsia"/>
        </w:rPr>
        <w:t>乾崑（Qián kūn），这个词汇来源于中国古代的哲学思想，特别是《易经》中所体现的世界观。在中文里，“乾”通常指代天，象征着阳、男性、主动和创造；而“崑”则更多地关联到地，代表着阴、女性、接受和孕育。两者合在一起，描绘了一个动态平衡的宇宙图景，是阴阳二元论的重要表达方式。在古代中国人的宇宙观里，天地之间的一切变化和发展都可以用乾崑的关系来解释。</w:t>
      </w:r>
    </w:p>
    <w:p w14:paraId="07F3BDD0" w14:textId="77777777" w:rsidR="00557E9D" w:rsidRDefault="00557E9D">
      <w:pPr>
        <w:rPr>
          <w:rFonts w:hint="eastAsia"/>
        </w:rPr>
      </w:pPr>
    </w:p>
    <w:p w14:paraId="32F4E2CE" w14:textId="77777777" w:rsidR="00557E9D" w:rsidRDefault="00557E9D">
      <w:pPr>
        <w:rPr>
          <w:rFonts w:hint="eastAsia"/>
        </w:rPr>
      </w:pPr>
      <w:r>
        <w:rPr>
          <w:rFonts w:hint="eastAsia"/>
        </w:rPr>
        <w:t>从易经到日常生活的应用</w:t>
      </w:r>
    </w:p>
    <w:p w14:paraId="1EE6C738" w14:textId="77777777" w:rsidR="00557E9D" w:rsidRDefault="00557E9D">
      <w:pPr>
        <w:rPr>
          <w:rFonts w:hint="eastAsia"/>
        </w:rPr>
      </w:pPr>
      <w:r>
        <w:rPr>
          <w:rFonts w:hint="eastAsia"/>
        </w:rPr>
        <w:t>《易经》作为中国最古老的典籍之一，它不仅仅是占卜的工具书，更是一部蕴含深邃哲理的经典。其中关于乾崑的论述，为后世提供了理解自然和社会现象的框架。例如，在传统农业社会，人们根据季节的变化——春天播种（阳）与秋天收获（阴）——安排农事活动，这便是对乾崑理念的一种实践。现代社会虽然科技发达，但这种顺应自然规律的思想仍然影响着我们的生活选择。</w:t>
      </w:r>
    </w:p>
    <w:p w14:paraId="337EDFE1" w14:textId="77777777" w:rsidR="00557E9D" w:rsidRDefault="00557E9D">
      <w:pPr>
        <w:rPr>
          <w:rFonts w:hint="eastAsia"/>
        </w:rPr>
      </w:pPr>
    </w:p>
    <w:p w14:paraId="5EEDA246" w14:textId="77777777" w:rsidR="00557E9D" w:rsidRDefault="00557E9D">
      <w:pPr>
        <w:rPr>
          <w:rFonts w:hint="eastAsia"/>
        </w:rPr>
      </w:pPr>
      <w:r>
        <w:rPr>
          <w:rFonts w:hint="eastAsia"/>
        </w:rPr>
        <w:t>艺术中的乾崑表现</w:t>
      </w:r>
    </w:p>
    <w:p w14:paraId="104BB9DA" w14:textId="77777777" w:rsidR="00557E9D" w:rsidRDefault="00557E9D">
      <w:pPr>
        <w:rPr>
          <w:rFonts w:hint="eastAsia"/>
        </w:rPr>
      </w:pPr>
      <w:r>
        <w:rPr>
          <w:rFonts w:hint="eastAsia"/>
        </w:rPr>
        <w:t>在中国的传统艺术形式中，如绘画、书法以及园林设计等，都能找到乾崑思想的具体体现。画家们通过笔墨展现山水间的动静对比，书法家以线条强弱传达刚柔并济之美，而园林设计师则巧妙利用地形地貌营造出既符合自然又充满人文气息的空间环境。这些创作无不反映了艺术家们对于天地和谐共生的理解和追求。</w:t>
      </w:r>
    </w:p>
    <w:p w14:paraId="6F7F8C16" w14:textId="77777777" w:rsidR="00557E9D" w:rsidRDefault="00557E9D">
      <w:pPr>
        <w:rPr>
          <w:rFonts w:hint="eastAsia"/>
        </w:rPr>
      </w:pPr>
    </w:p>
    <w:p w14:paraId="033C29C3" w14:textId="77777777" w:rsidR="00557E9D" w:rsidRDefault="00557E9D">
      <w:pPr>
        <w:rPr>
          <w:rFonts w:hint="eastAsia"/>
        </w:rPr>
      </w:pPr>
      <w:r>
        <w:rPr>
          <w:rFonts w:hint="eastAsia"/>
        </w:rPr>
        <w:t>乾崑与个人修养</w:t>
      </w:r>
    </w:p>
    <w:p w14:paraId="3DD4427D" w14:textId="77777777" w:rsidR="00557E9D" w:rsidRDefault="00557E9D">
      <w:pPr>
        <w:rPr>
          <w:rFonts w:hint="eastAsia"/>
        </w:rPr>
      </w:pPr>
      <w:r>
        <w:rPr>
          <w:rFonts w:hint="eastAsia"/>
        </w:rPr>
        <w:t>除了宏观层面的影响外，乾崑还被用来指导个人的行为准则和道德修养。古人认为一个人应当具备像天一样高远的理想抱负（乾），同时也应拥有大地般包容万物的心胸（崑）。在人际交往中，既要勇于进取又要懂得适时退让；对待事物时，则需保持开放的态度，学会欣赏不同意见的价值。这样的处世哲学有助于培养健全的人格特质，促进社会和谐稳定。</w:t>
      </w:r>
    </w:p>
    <w:p w14:paraId="238B21DF" w14:textId="77777777" w:rsidR="00557E9D" w:rsidRDefault="00557E9D">
      <w:pPr>
        <w:rPr>
          <w:rFonts w:hint="eastAsia"/>
        </w:rPr>
      </w:pPr>
    </w:p>
    <w:p w14:paraId="17469E87" w14:textId="77777777" w:rsidR="00557E9D" w:rsidRDefault="00557E9D">
      <w:pPr>
        <w:rPr>
          <w:rFonts w:hint="eastAsia"/>
        </w:rPr>
      </w:pPr>
      <w:r>
        <w:rPr>
          <w:rFonts w:hint="eastAsia"/>
        </w:rPr>
        <w:t>全球化背景下的乾崑新诠释</w:t>
      </w:r>
    </w:p>
    <w:p w14:paraId="7A797E63" w14:textId="77777777" w:rsidR="00557E9D" w:rsidRDefault="00557E9D">
      <w:pPr>
        <w:rPr>
          <w:rFonts w:hint="eastAsia"/>
        </w:rPr>
      </w:pPr>
      <w:r>
        <w:rPr>
          <w:rFonts w:hint="eastAsia"/>
        </w:rPr>
        <w:t>随着全球化的进程加快，东方智慧逐渐受到西方世界的关注。乾崑所代表的平衡与和谐观念开始超越地域界限，成为解决当代诸多问题的新思路。无论是环境保护还是国际关系处理，亦或是个人心理健康维护等方面，我们都能够从中获得启发。在全球共同面对挑战之际，重新审视并推广这一古老而又常新的哲学理念，或许能为我们找到一条通向更加美好未来的道路。</w:t>
      </w:r>
    </w:p>
    <w:p w14:paraId="7338911F" w14:textId="77777777" w:rsidR="00557E9D" w:rsidRDefault="00557E9D">
      <w:pPr>
        <w:rPr>
          <w:rFonts w:hint="eastAsia"/>
        </w:rPr>
      </w:pPr>
    </w:p>
    <w:p w14:paraId="7709A1BB" w14:textId="77777777" w:rsidR="00557E9D" w:rsidRDefault="00557E9D">
      <w:pPr>
        <w:rPr>
          <w:rFonts w:hint="eastAsia"/>
        </w:rPr>
      </w:pPr>
      <w:r>
        <w:rPr>
          <w:rFonts w:hint="eastAsia"/>
        </w:rPr>
        <w:t>本文是由每日作文网(2345lzwz.com)为大家创作</w:t>
      </w:r>
    </w:p>
    <w:p w14:paraId="033A3027" w14:textId="5C2448CC" w:rsidR="008D4847" w:rsidRDefault="008D4847"/>
    <w:sectPr w:rsidR="008D4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47"/>
    <w:rsid w:val="002D0BB4"/>
    <w:rsid w:val="00557E9D"/>
    <w:rsid w:val="008D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7C3DB-CF17-4D9D-9844-5583CA80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847"/>
    <w:rPr>
      <w:rFonts w:cstheme="majorBidi"/>
      <w:color w:val="2F5496" w:themeColor="accent1" w:themeShade="BF"/>
      <w:sz w:val="28"/>
      <w:szCs w:val="28"/>
    </w:rPr>
  </w:style>
  <w:style w:type="character" w:customStyle="1" w:styleId="50">
    <w:name w:val="标题 5 字符"/>
    <w:basedOn w:val="a0"/>
    <w:link w:val="5"/>
    <w:uiPriority w:val="9"/>
    <w:semiHidden/>
    <w:rsid w:val="008D4847"/>
    <w:rPr>
      <w:rFonts w:cstheme="majorBidi"/>
      <w:color w:val="2F5496" w:themeColor="accent1" w:themeShade="BF"/>
      <w:sz w:val="24"/>
    </w:rPr>
  </w:style>
  <w:style w:type="character" w:customStyle="1" w:styleId="60">
    <w:name w:val="标题 6 字符"/>
    <w:basedOn w:val="a0"/>
    <w:link w:val="6"/>
    <w:uiPriority w:val="9"/>
    <w:semiHidden/>
    <w:rsid w:val="008D4847"/>
    <w:rPr>
      <w:rFonts w:cstheme="majorBidi"/>
      <w:b/>
      <w:bCs/>
      <w:color w:val="2F5496" w:themeColor="accent1" w:themeShade="BF"/>
    </w:rPr>
  </w:style>
  <w:style w:type="character" w:customStyle="1" w:styleId="70">
    <w:name w:val="标题 7 字符"/>
    <w:basedOn w:val="a0"/>
    <w:link w:val="7"/>
    <w:uiPriority w:val="9"/>
    <w:semiHidden/>
    <w:rsid w:val="008D4847"/>
    <w:rPr>
      <w:rFonts w:cstheme="majorBidi"/>
      <w:b/>
      <w:bCs/>
      <w:color w:val="595959" w:themeColor="text1" w:themeTint="A6"/>
    </w:rPr>
  </w:style>
  <w:style w:type="character" w:customStyle="1" w:styleId="80">
    <w:name w:val="标题 8 字符"/>
    <w:basedOn w:val="a0"/>
    <w:link w:val="8"/>
    <w:uiPriority w:val="9"/>
    <w:semiHidden/>
    <w:rsid w:val="008D4847"/>
    <w:rPr>
      <w:rFonts w:cstheme="majorBidi"/>
      <w:color w:val="595959" w:themeColor="text1" w:themeTint="A6"/>
    </w:rPr>
  </w:style>
  <w:style w:type="character" w:customStyle="1" w:styleId="90">
    <w:name w:val="标题 9 字符"/>
    <w:basedOn w:val="a0"/>
    <w:link w:val="9"/>
    <w:uiPriority w:val="9"/>
    <w:semiHidden/>
    <w:rsid w:val="008D4847"/>
    <w:rPr>
      <w:rFonts w:eastAsiaTheme="majorEastAsia" w:cstheme="majorBidi"/>
      <w:color w:val="595959" w:themeColor="text1" w:themeTint="A6"/>
    </w:rPr>
  </w:style>
  <w:style w:type="paragraph" w:styleId="a3">
    <w:name w:val="Title"/>
    <w:basedOn w:val="a"/>
    <w:next w:val="a"/>
    <w:link w:val="a4"/>
    <w:uiPriority w:val="10"/>
    <w:qFormat/>
    <w:rsid w:val="008D4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847"/>
    <w:pPr>
      <w:spacing w:before="160"/>
      <w:jc w:val="center"/>
    </w:pPr>
    <w:rPr>
      <w:i/>
      <w:iCs/>
      <w:color w:val="404040" w:themeColor="text1" w:themeTint="BF"/>
    </w:rPr>
  </w:style>
  <w:style w:type="character" w:customStyle="1" w:styleId="a8">
    <w:name w:val="引用 字符"/>
    <w:basedOn w:val="a0"/>
    <w:link w:val="a7"/>
    <w:uiPriority w:val="29"/>
    <w:rsid w:val="008D4847"/>
    <w:rPr>
      <w:i/>
      <w:iCs/>
      <w:color w:val="404040" w:themeColor="text1" w:themeTint="BF"/>
    </w:rPr>
  </w:style>
  <w:style w:type="paragraph" w:styleId="a9">
    <w:name w:val="List Paragraph"/>
    <w:basedOn w:val="a"/>
    <w:uiPriority w:val="34"/>
    <w:qFormat/>
    <w:rsid w:val="008D4847"/>
    <w:pPr>
      <w:ind w:left="720"/>
      <w:contextualSpacing/>
    </w:pPr>
  </w:style>
  <w:style w:type="character" w:styleId="aa">
    <w:name w:val="Intense Emphasis"/>
    <w:basedOn w:val="a0"/>
    <w:uiPriority w:val="21"/>
    <w:qFormat/>
    <w:rsid w:val="008D4847"/>
    <w:rPr>
      <w:i/>
      <w:iCs/>
      <w:color w:val="2F5496" w:themeColor="accent1" w:themeShade="BF"/>
    </w:rPr>
  </w:style>
  <w:style w:type="paragraph" w:styleId="ab">
    <w:name w:val="Intense Quote"/>
    <w:basedOn w:val="a"/>
    <w:next w:val="a"/>
    <w:link w:val="ac"/>
    <w:uiPriority w:val="30"/>
    <w:qFormat/>
    <w:rsid w:val="008D4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847"/>
    <w:rPr>
      <w:i/>
      <w:iCs/>
      <w:color w:val="2F5496" w:themeColor="accent1" w:themeShade="BF"/>
    </w:rPr>
  </w:style>
  <w:style w:type="character" w:styleId="ad">
    <w:name w:val="Intense Reference"/>
    <w:basedOn w:val="a0"/>
    <w:uiPriority w:val="32"/>
    <w:qFormat/>
    <w:rsid w:val="008D4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