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4513" w14:textId="77777777" w:rsidR="00F225EE" w:rsidRDefault="00F225EE">
      <w:pPr>
        <w:rPr>
          <w:rFonts w:hint="eastAsia"/>
        </w:rPr>
      </w:pPr>
      <w:r>
        <w:rPr>
          <w:rFonts w:hint="eastAsia"/>
        </w:rPr>
        <w:t>巧拼七巧板：激发创意与智慧的古老游戏</w:t>
      </w:r>
    </w:p>
    <w:p w14:paraId="0E4BB705" w14:textId="77777777" w:rsidR="00F225EE" w:rsidRDefault="00F225EE">
      <w:pPr>
        <w:rPr>
          <w:rFonts w:hint="eastAsia"/>
        </w:rPr>
      </w:pPr>
      <w:r>
        <w:rPr>
          <w:rFonts w:hint="eastAsia"/>
        </w:rPr>
        <w:t>七巧板，这一源自宋朝的传统智力玩具，以其独特的魅力穿越了千年的历史长河，至今仍深受全世界各年龄层玩家的喜爱。它不仅是一个简单的拼图游戏，更是一种能够启迪智慧、激发创造力的艺术形式。通过将七个几何形状的板块组合成各种图案，从动物到建筑，从人物到抽象图形，七巧板为玩家们提供了一个无限可能的世界。</w:t>
      </w:r>
    </w:p>
    <w:p w14:paraId="19B3E13A" w14:textId="77777777" w:rsidR="00F225EE" w:rsidRDefault="00F225EE">
      <w:pPr>
        <w:rPr>
          <w:rFonts w:hint="eastAsia"/>
        </w:rPr>
      </w:pPr>
    </w:p>
    <w:p w14:paraId="7B0BF306" w14:textId="77777777" w:rsidR="00F225EE" w:rsidRDefault="00F225EE">
      <w:pPr>
        <w:rPr>
          <w:rFonts w:hint="eastAsia"/>
        </w:rPr>
      </w:pPr>
      <w:r>
        <w:rPr>
          <w:rFonts w:hint="eastAsia"/>
        </w:rPr>
        <w:t>七巧板的基本构成</w:t>
      </w:r>
    </w:p>
    <w:p w14:paraId="23D84813" w14:textId="77777777" w:rsidR="00F225EE" w:rsidRDefault="00F225EE">
      <w:pPr>
        <w:rPr>
          <w:rFonts w:hint="eastAsia"/>
        </w:rPr>
      </w:pPr>
      <w:r>
        <w:rPr>
          <w:rFonts w:hint="eastAsia"/>
        </w:rPr>
        <w:t>一个标准的七巧板由七个不同形状的板块组成，包括两个大三角形、一个中等大小的三角形、两个小三角形、一个小正方形和一个平行四边形。这些板块可以拼接出超过1600种不同的平面图形。尽管每个板块看起来简单，但它们之间的组合却能创造出令人惊叹的效果。这正是七巧板的魅力所在：在有限的元素中探索无限的可能性。</w:t>
      </w:r>
    </w:p>
    <w:p w14:paraId="48EEF9FF" w14:textId="77777777" w:rsidR="00F225EE" w:rsidRDefault="00F225EE">
      <w:pPr>
        <w:rPr>
          <w:rFonts w:hint="eastAsia"/>
        </w:rPr>
      </w:pPr>
    </w:p>
    <w:p w14:paraId="08F87134" w14:textId="77777777" w:rsidR="00F225EE" w:rsidRDefault="00F225EE">
      <w:pPr>
        <w:rPr>
          <w:rFonts w:hint="eastAsia"/>
        </w:rPr>
      </w:pPr>
      <w:r>
        <w:rPr>
          <w:rFonts w:hint="eastAsia"/>
        </w:rPr>
        <w:t>教育价值与应用</w:t>
      </w:r>
    </w:p>
    <w:p w14:paraId="42931D40" w14:textId="77777777" w:rsidR="00F225EE" w:rsidRDefault="00F225EE">
      <w:pPr>
        <w:rPr>
          <w:rFonts w:hint="eastAsia"/>
        </w:rPr>
      </w:pPr>
      <w:r>
        <w:rPr>
          <w:rFonts w:hint="eastAsia"/>
        </w:rPr>
        <w:t>七巧板不仅是孩子们喜爱的游戏，也是教育工作者们推崇的教学工具。它有助于提高孩子的空间认知能力、逻辑思维能力和解决问题的能力。通过拼装七巧板，孩子们还能学习到基础的数学概念，如几何形状、对称性和比例关系。对于成人而言，七巧板也是一种极好的放松方式，可以帮助缓解压力，同时保持大脑活跃。</w:t>
      </w:r>
    </w:p>
    <w:p w14:paraId="4C219371" w14:textId="77777777" w:rsidR="00F225EE" w:rsidRDefault="00F225EE">
      <w:pPr>
        <w:rPr>
          <w:rFonts w:hint="eastAsia"/>
        </w:rPr>
      </w:pPr>
    </w:p>
    <w:p w14:paraId="1CA85A1B" w14:textId="77777777" w:rsidR="00F225EE" w:rsidRDefault="00F225EE">
      <w:pPr>
        <w:rPr>
          <w:rFonts w:hint="eastAsia"/>
        </w:rPr>
      </w:pPr>
      <w:r>
        <w:rPr>
          <w:rFonts w:hint="eastAsia"/>
        </w:rPr>
        <w:t>文化影响与发展</w:t>
      </w:r>
    </w:p>
    <w:p w14:paraId="1B7D2796" w14:textId="77777777" w:rsidR="00F225EE" w:rsidRDefault="00F225EE">
      <w:pPr>
        <w:rPr>
          <w:rFonts w:hint="eastAsia"/>
        </w:rPr>
      </w:pPr>
      <w:r>
        <w:rPr>
          <w:rFonts w:hint="eastAsia"/>
        </w:rPr>
        <w:t>自诞生以来，七巧板便跨越国界，成为全球范围内广为人知的文化符号之一。它不仅在中国有着深厚的文化底蕴，在西方国家也被广泛接受并融入当地文化之中。现代设计师们还利用七巧板的原理创作出了许多新颖的艺术作品和实用产品，进一步展示了这种古老游戏的不朽生命力。</w:t>
      </w:r>
    </w:p>
    <w:p w14:paraId="4399350F" w14:textId="77777777" w:rsidR="00F225EE" w:rsidRDefault="00F225EE">
      <w:pPr>
        <w:rPr>
          <w:rFonts w:hint="eastAsia"/>
        </w:rPr>
      </w:pPr>
    </w:p>
    <w:p w14:paraId="6811966A" w14:textId="77777777" w:rsidR="00F225EE" w:rsidRDefault="00F225EE">
      <w:pPr>
        <w:rPr>
          <w:rFonts w:hint="eastAsia"/>
        </w:rPr>
      </w:pPr>
      <w:r>
        <w:rPr>
          <w:rFonts w:hint="eastAsia"/>
        </w:rPr>
        <w:t>如何开始你的七巧板之旅</w:t>
      </w:r>
    </w:p>
    <w:p w14:paraId="5729D588" w14:textId="77777777" w:rsidR="00F225EE" w:rsidRDefault="00F225EE">
      <w:pPr>
        <w:rPr>
          <w:rFonts w:hint="eastAsia"/>
        </w:rPr>
      </w:pPr>
      <w:r>
        <w:rPr>
          <w:rFonts w:hint="eastAsia"/>
        </w:rPr>
        <w:t>想要体验七巧板的乐趣并不难。你可以在网上轻松找到制作精美的七巧板套装，或者尝试使用纸张自制一套。无论是独自挑战还是与家人朋友一起玩乐，七巧板都能为你带来无尽的欢乐时光。随着技巧的提升，不妨试着设计自己的图案或参加各类七巧板比赛，与其他爱好者分享交流心得，共同探索这片充满奇迹的领域。</w:t>
      </w:r>
    </w:p>
    <w:p w14:paraId="26034085" w14:textId="77777777" w:rsidR="00F225EE" w:rsidRDefault="00F225EE">
      <w:pPr>
        <w:rPr>
          <w:rFonts w:hint="eastAsia"/>
        </w:rPr>
      </w:pPr>
    </w:p>
    <w:p w14:paraId="5108C8C2" w14:textId="77777777" w:rsidR="00F225EE" w:rsidRDefault="00F225EE">
      <w:pPr>
        <w:rPr>
          <w:rFonts w:hint="eastAsia"/>
        </w:rPr>
      </w:pPr>
      <w:r>
        <w:rPr>
          <w:rFonts w:hint="eastAsia"/>
        </w:rPr>
        <w:t>本文是由每日作文网(2345lzwz.com)为大家创作</w:t>
      </w:r>
    </w:p>
    <w:p w14:paraId="7A06B24D" w14:textId="65CEFE90" w:rsidR="00194750" w:rsidRDefault="00194750"/>
    <w:sectPr w:rsidR="00194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50"/>
    <w:rsid w:val="00194750"/>
    <w:rsid w:val="002D0BB4"/>
    <w:rsid w:val="00F2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32206-74B5-404A-8BD0-B39EC90D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750"/>
    <w:rPr>
      <w:rFonts w:cstheme="majorBidi"/>
      <w:color w:val="2F5496" w:themeColor="accent1" w:themeShade="BF"/>
      <w:sz w:val="28"/>
      <w:szCs w:val="28"/>
    </w:rPr>
  </w:style>
  <w:style w:type="character" w:customStyle="1" w:styleId="50">
    <w:name w:val="标题 5 字符"/>
    <w:basedOn w:val="a0"/>
    <w:link w:val="5"/>
    <w:uiPriority w:val="9"/>
    <w:semiHidden/>
    <w:rsid w:val="00194750"/>
    <w:rPr>
      <w:rFonts w:cstheme="majorBidi"/>
      <w:color w:val="2F5496" w:themeColor="accent1" w:themeShade="BF"/>
      <w:sz w:val="24"/>
    </w:rPr>
  </w:style>
  <w:style w:type="character" w:customStyle="1" w:styleId="60">
    <w:name w:val="标题 6 字符"/>
    <w:basedOn w:val="a0"/>
    <w:link w:val="6"/>
    <w:uiPriority w:val="9"/>
    <w:semiHidden/>
    <w:rsid w:val="00194750"/>
    <w:rPr>
      <w:rFonts w:cstheme="majorBidi"/>
      <w:b/>
      <w:bCs/>
      <w:color w:val="2F5496" w:themeColor="accent1" w:themeShade="BF"/>
    </w:rPr>
  </w:style>
  <w:style w:type="character" w:customStyle="1" w:styleId="70">
    <w:name w:val="标题 7 字符"/>
    <w:basedOn w:val="a0"/>
    <w:link w:val="7"/>
    <w:uiPriority w:val="9"/>
    <w:semiHidden/>
    <w:rsid w:val="00194750"/>
    <w:rPr>
      <w:rFonts w:cstheme="majorBidi"/>
      <w:b/>
      <w:bCs/>
      <w:color w:val="595959" w:themeColor="text1" w:themeTint="A6"/>
    </w:rPr>
  </w:style>
  <w:style w:type="character" w:customStyle="1" w:styleId="80">
    <w:name w:val="标题 8 字符"/>
    <w:basedOn w:val="a0"/>
    <w:link w:val="8"/>
    <w:uiPriority w:val="9"/>
    <w:semiHidden/>
    <w:rsid w:val="00194750"/>
    <w:rPr>
      <w:rFonts w:cstheme="majorBidi"/>
      <w:color w:val="595959" w:themeColor="text1" w:themeTint="A6"/>
    </w:rPr>
  </w:style>
  <w:style w:type="character" w:customStyle="1" w:styleId="90">
    <w:name w:val="标题 9 字符"/>
    <w:basedOn w:val="a0"/>
    <w:link w:val="9"/>
    <w:uiPriority w:val="9"/>
    <w:semiHidden/>
    <w:rsid w:val="00194750"/>
    <w:rPr>
      <w:rFonts w:eastAsiaTheme="majorEastAsia" w:cstheme="majorBidi"/>
      <w:color w:val="595959" w:themeColor="text1" w:themeTint="A6"/>
    </w:rPr>
  </w:style>
  <w:style w:type="paragraph" w:styleId="a3">
    <w:name w:val="Title"/>
    <w:basedOn w:val="a"/>
    <w:next w:val="a"/>
    <w:link w:val="a4"/>
    <w:uiPriority w:val="10"/>
    <w:qFormat/>
    <w:rsid w:val="00194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750"/>
    <w:pPr>
      <w:spacing w:before="160"/>
      <w:jc w:val="center"/>
    </w:pPr>
    <w:rPr>
      <w:i/>
      <w:iCs/>
      <w:color w:val="404040" w:themeColor="text1" w:themeTint="BF"/>
    </w:rPr>
  </w:style>
  <w:style w:type="character" w:customStyle="1" w:styleId="a8">
    <w:name w:val="引用 字符"/>
    <w:basedOn w:val="a0"/>
    <w:link w:val="a7"/>
    <w:uiPriority w:val="29"/>
    <w:rsid w:val="00194750"/>
    <w:rPr>
      <w:i/>
      <w:iCs/>
      <w:color w:val="404040" w:themeColor="text1" w:themeTint="BF"/>
    </w:rPr>
  </w:style>
  <w:style w:type="paragraph" w:styleId="a9">
    <w:name w:val="List Paragraph"/>
    <w:basedOn w:val="a"/>
    <w:uiPriority w:val="34"/>
    <w:qFormat/>
    <w:rsid w:val="00194750"/>
    <w:pPr>
      <w:ind w:left="720"/>
      <w:contextualSpacing/>
    </w:pPr>
  </w:style>
  <w:style w:type="character" w:styleId="aa">
    <w:name w:val="Intense Emphasis"/>
    <w:basedOn w:val="a0"/>
    <w:uiPriority w:val="21"/>
    <w:qFormat/>
    <w:rsid w:val="00194750"/>
    <w:rPr>
      <w:i/>
      <w:iCs/>
      <w:color w:val="2F5496" w:themeColor="accent1" w:themeShade="BF"/>
    </w:rPr>
  </w:style>
  <w:style w:type="paragraph" w:styleId="ab">
    <w:name w:val="Intense Quote"/>
    <w:basedOn w:val="a"/>
    <w:next w:val="a"/>
    <w:link w:val="ac"/>
    <w:uiPriority w:val="30"/>
    <w:qFormat/>
    <w:rsid w:val="00194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750"/>
    <w:rPr>
      <w:i/>
      <w:iCs/>
      <w:color w:val="2F5496" w:themeColor="accent1" w:themeShade="BF"/>
    </w:rPr>
  </w:style>
  <w:style w:type="character" w:styleId="ad">
    <w:name w:val="Intense Reference"/>
    <w:basedOn w:val="a0"/>
    <w:uiPriority w:val="32"/>
    <w:qFormat/>
    <w:rsid w:val="00194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