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4740B" w14:textId="77777777" w:rsidR="006F0F14" w:rsidRDefault="006F0F14">
      <w:pPr>
        <w:rPr>
          <w:rFonts w:hint="eastAsia"/>
        </w:rPr>
      </w:pPr>
      <w:r>
        <w:rPr>
          <w:rFonts w:hint="eastAsia"/>
        </w:rPr>
        <w:t>拼音辉：语言桥梁的璀璨明珠</w:t>
      </w:r>
    </w:p>
    <w:p w14:paraId="1D61CBDC" w14:textId="77777777" w:rsidR="006F0F14" w:rsidRDefault="006F0F14">
      <w:pPr>
        <w:rPr>
          <w:rFonts w:hint="eastAsia"/>
        </w:rPr>
      </w:pPr>
      <w:r>
        <w:rPr>
          <w:rFonts w:hint="eastAsia"/>
        </w:rPr>
        <w:t>在汉语学习和国际交流的广阔舞台上，拼音辉以其独特的魅力闪耀着。作为汉语拼音的一种特殊展现形式，“拼音辉”不仅代表着一种发音标准，更是一种文化交流的符号，它连接了中文世界与外界，成为了人们理解汉语、学习汉语的重要工具。从儿童初识汉字到外国人探索中华文化的奥秘，拼音辉都扮演着不可或缺的角色。</w:t>
      </w:r>
    </w:p>
    <w:p w14:paraId="00AA83F5" w14:textId="77777777" w:rsidR="006F0F14" w:rsidRDefault="006F0F14">
      <w:pPr>
        <w:rPr>
          <w:rFonts w:hint="eastAsia"/>
        </w:rPr>
      </w:pPr>
    </w:p>
    <w:p w14:paraId="766C889B" w14:textId="77777777" w:rsidR="006F0F14" w:rsidRDefault="006F0F14">
      <w:pPr>
        <w:rPr>
          <w:rFonts w:hint="eastAsia"/>
        </w:rPr>
      </w:pPr>
      <w:r>
        <w:rPr>
          <w:rFonts w:hint="eastAsia"/>
        </w:rPr>
        <w:t>起源与发展</w:t>
      </w:r>
    </w:p>
    <w:p w14:paraId="0903BE2B" w14:textId="77777777" w:rsidR="006F0F14" w:rsidRDefault="006F0F14">
      <w:pPr>
        <w:rPr>
          <w:rFonts w:hint="eastAsia"/>
        </w:rPr>
      </w:pPr>
      <w:r>
        <w:rPr>
          <w:rFonts w:hint="eastAsia"/>
        </w:rPr>
        <w:t>拼音系统的历史可以追溯到清末民初时期，但“拼音辉”的概念却是在现代教育和信息技术发展的背景下逐渐形成的。随着全球化的进程加快，越来越多的非汉语母语者开始学习汉语，传统的教学方法难以满足需求。因此，一个既能准确表达汉字读音又能方便记忆的系统应运而生。“拼音辉”通过优化传统拼音规则，结合视觉美学，使学习者能够更快地掌握汉语发音规律。</w:t>
      </w:r>
    </w:p>
    <w:p w14:paraId="63851B0F" w14:textId="77777777" w:rsidR="006F0F14" w:rsidRDefault="006F0F14">
      <w:pPr>
        <w:rPr>
          <w:rFonts w:hint="eastAsia"/>
        </w:rPr>
      </w:pPr>
    </w:p>
    <w:p w14:paraId="3F5B7B46" w14:textId="77777777" w:rsidR="006F0F14" w:rsidRDefault="006F0F14">
      <w:pPr>
        <w:rPr>
          <w:rFonts w:hint="eastAsia"/>
        </w:rPr>
      </w:pPr>
      <w:r>
        <w:rPr>
          <w:rFonts w:hint="eastAsia"/>
        </w:rPr>
        <w:t>特点与优势</w:t>
      </w:r>
    </w:p>
    <w:p w14:paraId="7591A895" w14:textId="77777777" w:rsidR="006F0F14" w:rsidRDefault="006F0F14">
      <w:pPr>
        <w:rPr>
          <w:rFonts w:hint="eastAsia"/>
        </w:rPr>
      </w:pPr>
      <w:r>
        <w:rPr>
          <w:rFonts w:hint="eastAsia"/>
        </w:rPr>
        <w:t>“拼音辉”的独特之处在于它将汉字的声、韵、调完美融合，形成了一套直观且易于记忆的学习体系。它采用了色彩编码的方式，不同的颜色代表不同的声调，让学习者一眼就能辨别出每个字的正确读音。“拼音辉”还引入了图形化元素，利用简单的几何形状来辅助记忆，使得整个学习过程更加生动有趣。这种创新的教学方法不仅提高了学习效率，也增加了学习的乐趣。</w:t>
      </w:r>
    </w:p>
    <w:p w14:paraId="64B8070A" w14:textId="77777777" w:rsidR="006F0F14" w:rsidRDefault="006F0F14">
      <w:pPr>
        <w:rPr>
          <w:rFonts w:hint="eastAsia"/>
        </w:rPr>
      </w:pPr>
    </w:p>
    <w:p w14:paraId="3DFCA78E" w14:textId="77777777" w:rsidR="006F0F14" w:rsidRDefault="006F0F14">
      <w:pPr>
        <w:rPr>
          <w:rFonts w:hint="eastAsia"/>
        </w:rPr>
      </w:pPr>
      <w:r>
        <w:rPr>
          <w:rFonts w:hint="eastAsia"/>
        </w:rPr>
        <w:t>应用领域</w:t>
      </w:r>
    </w:p>
    <w:p w14:paraId="55130340" w14:textId="77777777" w:rsidR="006F0F14" w:rsidRDefault="006F0F14">
      <w:pPr>
        <w:rPr>
          <w:rFonts w:hint="eastAsia"/>
        </w:rPr>
      </w:pPr>
      <w:r>
        <w:rPr>
          <w:rFonts w:hint="eastAsia"/>
        </w:rPr>
        <w:t>“拼音辉”已经广泛应用于汉语教学、语言学研究以及跨文化交流等多个领域。在学校里，它是教师教授汉语发音的好帮手；在线上线下汉语角活动中，它帮助外国友人快速入门；在学术界，它是研究汉语语音演变的重要参考资料。“拼音辉”也促进了中西方文化的相互了解，为中外友好往来搭建了一座坚实的桥梁。</w:t>
      </w:r>
    </w:p>
    <w:p w14:paraId="5CC22241" w14:textId="77777777" w:rsidR="006F0F14" w:rsidRDefault="006F0F14">
      <w:pPr>
        <w:rPr>
          <w:rFonts w:hint="eastAsia"/>
        </w:rPr>
      </w:pPr>
    </w:p>
    <w:p w14:paraId="53F00D8B" w14:textId="77777777" w:rsidR="006F0F14" w:rsidRDefault="006F0F14">
      <w:pPr>
        <w:rPr>
          <w:rFonts w:hint="eastAsia"/>
        </w:rPr>
      </w:pPr>
      <w:r>
        <w:rPr>
          <w:rFonts w:hint="eastAsia"/>
        </w:rPr>
        <w:t>未来展望</w:t>
      </w:r>
    </w:p>
    <w:p w14:paraId="45847462" w14:textId="77777777" w:rsidR="006F0F14" w:rsidRDefault="006F0F14">
      <w:pPr>
        <w:rPr>
          <w:rFonts w:hint="eastAsia"/>
        </w:rPr>
      </w:pPr>
      <w:r>
        <w:rPr>
          <w:rFonts w:hint="eastAsia"/>
        </w:rPr>
        <w:t>随着科技的进步和社会的发展，“拼音辉”将继续进化，融入更多元化的元素，如虚拟现实、增强现实等新技术，以适应不同年龄段和文化背景的学习者的需求。未来的“拼音辉”不仅仅是一个学习工具，更可能成为一种新的艺术表现形式，让人们在欣赏美的也能感受到汉语的独特魅力。我们期待着“拼音辉”在未来能够创造出更多的可能性，继续为促进人类文明交流作出贡献。</w:t>
      </w:r>
    </w:p>
    <w:p w14:paraId="72D8B396" w14:textId="77777777" w:rsidR="006F0F14" w:rsidRDefault="006F0F14">
      <w:pPr>
        <w:rPr>
          <w:rFonts w:hint="eastAsia"/>
        </w:rPr>
      </w:pPr>
    </w:p>
    <w:p w14:paraId="6D6A3E54" w14:textId="77777777" w:rsidR="006F0F14" w:rsidRDefault="006F0F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BB587" w14:textId="7E6E6D76" w:rsidR="00566139" w:rsidRDefault="00566139"/>
    <w:sectPr w:rsidR="00566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39"/>
    <w:rsid w:val="002D0BB4"/>
    <w:rsid w:val="00566139"/>
    <w:rsid w:val="006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13391-B331-4234-9C13-434AA5BF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