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3DEB" w14:textId="77777777" w:rsidR="00981F00" w:rsidRDefault="00981F00">
      <w:pPr>
        <w:rPr>
          <w:rFonts w:hint="eastAsia"/>
        </w:rPr>
      </w:pPr>
      <w:r>
        <w:rPr>
          <w:rFonts w:hint="eastAsia"/>
        </w:rPr>
        <w:t>piě：探索汉字笔画中的撇</w:t>
      </w:r>
    </w:p>
    <w:p w14:paraId="5D255154" w14:textId="77777777" w:rsidR="00981F00" w:rsidRDefault="00981F00">
      <w:pPr>
        <w:rPr>
          <w:rFonts w:hint="eastAsia"/>
        </w:rPr>
      </w:pPr>
      <w:r>
        <w:rPr>
          <w:rFonts w:hint="eastAsia"/>
        </w:rPr>
        <w:t>在汉语的书写体系中，每一笔每一划都有着它独特的意义和魅力。撇，作为汉字构造中最常见的笔画之一，承载着深厚的文化底蕴和艺术价值。撇（piě）这个读音所对应的笔画形态多样，长短不一，倾斜角度各异，却都以一种流畅、优雅的姿态出现在我们的视野之中。</w:t>
      </w:r>
    </w:p>
    <w:p w14:paraId="5C30AE44" w14:textId="77777777" w:rsidR="00981F00" w:rsidRDefault="00981F00">
      <w:pPr>
        <w:rPr>
          <w:rFonts w:hint="eastAsia"/>
        </w:rPr>
      </w:pPr>
    </w:p>
    <w:p w14:paraId="05EC80AB" w14:textId="77777777" w:rsidR="00981F00" w:rsidRDefault="00981F00">
      <w:pPr>
        <w:rPr>
          <w:rFonts w:hint="eastAsia"/>
        </w:rPr>
      </w:pPr>
      <w:r>
        <w:rPr>
          <w:rFonts w:hint="eastAsia"/>
        </w:rPr>
        <w:t>从历史长河看撇的发展与演变</w:t>
      </w:r>
    </w:p>
    <w:p w14:paraId="014EE631" w14:textId="77777777" w:rsidR="00981F00" w:rsidRDefault="00981F00">
      <w:pPr>
        <w:rPr>
          <w:rFonts w:hint="eastAsia"/>
        </w:rPr>
      </w:pPr>
      <w:r>
        <w:rPr>
          <w:rFonts w:hint="eastAsia"/>
        </w:rPr>
        <w:t>撇的起源可以追溯到古代中国文字的早期形式，如甲骨文、金文等。随着时代变迁，这种笔画逐渐演化，适应了篆书、隶书、楷书等各种字体风格的要求。每一种字体下的撇都有其特色，有的纤细如丝，有的厚重有力，反映了不同历史时期的审美情趣和技术水平。到了现代简体字，撇更加简化，但依旧保留了其作为汉字骨架的重要地位。</w:t>
      </w:r>
    </w:p>
    <w:p w14:paraId="4B0CF29D" w14:textId="77777777" w:rsidR="00981F00" w:rsidRDefault="00981F00">
      <w:pPr>
        <w:rPr>
          <w:rFonts w:hint="eastAsia"/>
        </w:rPr>
      </w:pPr>
    </w:p>
    <w:p w14:paraId="67C9C16C" w14:textId="77777777" w:rsidR="00981F00" w:rsidRDefault="00981F00">
      <w:pPr>
        <w:rPr>
          <w:rFonts w:hint="eastAsia"/>
        </w:rPr>
      </w:pPr>
      <w:r>
        <w:rPr>
          <w:rFonts w:hint="eastAsia"/>
        </w:rPr>
        <w:t>撇在书法艺术中的表现</w:t>
      </w:r>
    </w:p>
    <w:p w14:paraId="397A77A7" w14:textId="77777777" w:rsidR="00981F00" w:rsidRDefault="00981F00">
      <w:pPr>
        <w:rPr>
          <w:rFonts w:hint="eastAsia"/>
        </w:rPr>
      </w:pPr>
      <w:r>
        <w:rPr>
          <w:rFonts w:hint="eastAsia"/>
        </w:rPr>
        <w:t>在中国传统书法中，撇不仅是构成字符不可或缺的一部分，更是书法家展现个性与创意的空间。无论是行书的飘逸洒脱，还是草书的狂放不羁，撇总是能够巧妙地融入其中，赋予作品生命力。优秀的书法家通过控制毛笔的轻重缓急，使每一个撇都充满了韵律感，成为连接情感与视觉美感的桥梁。</w:t>
      </w:r>
    </w:p>
    <w:p w14:paraId="6B8117C2" w14:textId="77777777" w:rsidR="00981F00" w:rsidRDefault="00981F00">
      <w:pPr>
        <w:rPr>
          <w:rFonts w:hint="eastAsia"/>
        </w:rPr>
      </w:pPr>
    </w:p>
    <w:p w14:paraId="14DC5BB5" w14:textId="77777777" w:rsidR="00981F00" w:rsidRDefault="00981F00">
      <w:pPr>
        <w:rPr>
          <w:rFonts w:hint="eastAsia"/>
        </w:rPr>
      </w:pPr>
      <w:r>
        <w:rPr>
          <w:rFonts w:hint="eastAsia"/>
        </w:rPr>
        <w:t>学习正确的撇法对于书写的重要性</w:t>
      </w:r>
    </w:p>
    <w:p w14:paraId="3C22AD16" w14:textId="77777777" w:rsidR="00981F00" w:rsidRDefault="00981F00">
      <w:pPr>
        <w:rPr>
          <w:rFonts w:hint="eastAsia"/>
        </w:rPr>
      </w:pPr>
      <w:r>
        <w:rPr>
          <w:rFonts w:hint="eastAsia"/>
        </w:rPr>
        <w:t>对于初学者而言，掌握好撇的写法是迈向良好汉字书写的第一步。一个标准的撇应该起笔较重，然后迅速提笔向左下方滑动，最后轻轻收尾。练习时要注意力度的变化以及方向的准确性，这不仅有助于提高书写的美观度，还能加深对汉字结构的理解。长期坚持正确的方法进行训练，定能写出既规范又富有个人特色的撇来。</w:t>
      </w:r>
    </w:p>
    <w:p w14:paraId="39F3BD9F" w14:textId="77777777" w:rsidR="00981F00" w:rsidRDefault="00981F00">
      <w:pPr>
        <w:rPr>
          <w:rFonts w:hint="eastAsia"/>
        </w:rPr>
      </w:pPr>
    </w:p>
    <w:p w14:paraId="5C0AC646" w14:textId="77777777" w:rsidR="00981F00" w:rsidRDefault="00981F00">
      <w:pPr>
        <w:rPr>
          <w:rFonts w:hint="eastAsia"/>
        </w:rPr>
      </w:pPr>
      <w:r>
        <w:rPr>
          <w:rFonts w:hint="eastAsia"/>
        </w:rPr>
        <w:t>撇与其他笔画的关系及组合规律</w:t>
      </w:r>
    </w:p>
    <w:p w14:paraId="266F8189" w14:textId="77777777" w:rsidR="00981F00" w:rsidRDefault="00981F00">
      <w:pPr>
        <w:rPr>
          <w:rFonts w:hint="eastAsia"/>
        </w:rPr>
      </w:pPr>
      <w:r>
        <w:rPr>
          <w:rFonts w:hint="eastAsia"/>
        </w:rPr>
        <w:t>撇并不是孤立存在的，它经常与其他笔画如横、竖、捺等相结合，形成复杂而有序的字符。了解这些笔画之间的相互关系及其组合规律，可以帮助我们更好地记忆汉字，并且在创作过程中灵活运用。例如，“人”字由一撇一捺组成，简单却寓意深远；“木”字则是在此基础上添加了一横一竖，形象地描绘出了树木的样子。通过对类似例子的学习，我们可以发现撇在构建整个汉字系统中扮演着多么关键的角色。</w:t>
      </w:r>
    </w:p>
    <w:p w14:paraId="270F73E4" w14:textId="77777777" w:rsidR="00981F00" w:rsidRDefault="00981F00">
      <w:pPr>
        <w:rPr>
          <w:rFonts w:hint="eastAsia"/>
        </w:rPr>
      </w:pPr>
    </w:p>
    <w:p w14:paraId="551A9975" w14:textId="77777777" w:rsidR="00981F00" w:rsidRDefault="00981F00">
      <w:pPr>
        <w:rPr>
          <w:rFonts w:hint="eastAsia"/>
        </w:rPr>
      </w:pPr>
      <w:r>
        <w:rPr>
          <w:rFonts w:hint="eastAsia"/>
        </w:rPr>
        <w:t>最后的总结：撇的独特意义与永恒魅力</w:t>
      </w:r>
    </w:p>
    <w:p w14:paraId="1497D05C" w14:textId="77777777" w:rsidR="00981F00" w:rsidRDefault="00981F00">
      <w:pPr>
        <w:rPr>
          <w:rFonts w:hint="eastAsia"/>
        </w:rPr>
      </w:pPr>
      <w:r>
        <w:rPr>
          <w:rFonts w:hint="eastAsia"/>
        </w:rPr>
        <w:t>撇不仅仅是一个简单的笔画符号，它是中华文化传承与发展的重要载体之一。从古至今，撇见证了汉字的不断进化，也见证了无数书法家的艺术追求。在未来，尽管书写方式可能会发生改变，但撇所带来的那份独特美感和文化内涵将永远流传下去，激励着一代又一代的人去探索、去创造。</w:t>
      </w:r>
    </w:p>
    <w:p w14:paraId="50BC7374" w14:textId="77777777" w:rsidR="00981F00" w:rsidRDefault="00981F00">
      <w:pPr>
        <w:rPr>
          <w:rFonts w:hint="eastAsia"/>
        </w:rPr>
      </w:pPr>
    </w:p>
    <w:p w14:paraId="42ADB5CA" w14:textId="77777777" w:rsidR="00981F00" w:rsidRDefault="00981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64F9B" w14:textId="68A5FB7C" w:rsidR="00E16DA9" w:rsidRDefault="00E16DA9"/>
    <w:sectPr w:rsidR="00E1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A9"/>
    <w:rsid w:val="002D0BB4"/>
    <w:rsid w:val="00981F00"/>
    <w:rsid w:val="00E1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EF13C-5E83-4CD3-ABD1-09CDC425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