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36377" w14:textId="77777777" w:rsidR="00B31D8B" w:rsidRDefault="00B31D8B">
      <w:pPr>
        <w:rPr>
          <w:rFonts w:hint="eastAsia"/>
        </w:rPr>
      </w:pPr>
      <w:r>
        <w:rPr>
          <w:rFonts w:hint="eastAsia"/>
        </w:rPr>
        <w:t>Xin Cailiao 新材料</w:t>
      </w:r>
    </w:p>
    <w:p w14:paraId="68FAD439" w14:textId="77777777" w:rsidR="00B31D8B" w:rsidRDefault="00B31D8B">
      <w:pPr>
        <w:rPr>
          <w:rFonts w:hint="eastAsia"/>
        </w:rPr>
      </w:pPr>
      <w:r>
        <w:rPr>
          <w:rFonts w:hint="eastAsia"/>
        </w:rPr>
        <w:t>新材料，这个在中文里拼作“Xin Cailiao”的词汇，代表了那些具有新颖结构或特殊性能的物质。它们是科技进步与创新的关键驱动力之一，在现代工业、信息技术、生物医学、环境保护等众多领域中扮演着不可或缺的角色。随着科技的日新月异，新材料的发展速度也愈发迅速，不断涌现出新的突破。</w:t>
      </w:r>
    </w:p>
    <w:p w14:paraId="6795249F" w14:textId="77777777" w:rsidR="00B31D8B" w:rsidRDefault="00B31D8B">
      <w:pPr>
        <w:rPr>
          <w:rFonts w:hint="eastAsia"/>
        </w:rPr>
      </w:pPr>
    </w:p>
    <w:p w14:paraId="394A0F25" w14:textId="77777777" w:rsidR="00B31D8B" w:rsidRDefault="00B31D8B">
      <w:pPr>
        <w:rPr>
          <w:rFonts w:hint="eastAsia"/>
        </w:rPr>
      </w:pPr>
      <w:r>
        <w:rPr>
          <w:rFonts w:hint="eastAsia"/>
        </w:rPr>
        <w:t>定义与分类</w:t>
      </w:r>
    </w:p>
    <w:p w14:paraId="2CF02849" w14:textId="77777777" w:rsidR="00B31D8B" w:rsidRDefault="00B31D8B">
      <w:pPr>
        <w:rPr>
          <w:rFonts w:hint="eastAsia"/>
        </w:rPr>
      </w:pPr>
      <w:r>
        <w:rPr>
          <w:rFonts w:hint="eastAsia"/>
        </w:rPr>
        <w:t>新材料是指近期开发或传统材料通过改性而获得显著改进特性的材料。这些材料通常拥有比传统材料更优异的物理、化学或生物学特性。根据其功能和应用，可以将新材料分为先进基础材料、关键战略材料以及前沿新材料三大类。其中，先进基础材料主要指的是高性能钢铁、有色金属、稀土功能材料等；关键战略材料包括半导体材料、新型显示材料、高性能纤维及其复合材料等；前沿新材料则是指石墨烯、超导材料、纳米材料、智能材料等新兴领域的材料。</w:t>
      </w:r>
    </w:p>
    <w:p w14:paraId="6811CDC2" w14:textId="77777777" w:rsidR="00B31D8B" w:rsidRDefault="00B31D8B">
      <w:pPr>
        <w:rPr>
          <w:rFonts w:hint="eastAsia"/>
        </w:rPr>
      </w:pPr>
    </w:p>
    <w:p w14:paraId="00BFB9D1" w14:textId="77777777" w:rsidR="00B31D8B" w:rsidRDefault="00B31D8B">
      <w:pPr>
        <w:rPr>
          <w:rFonts w:hint="eastAsia"/>
        </w:rPr>
      </w:pPr>
      <w:r>
        <w:rPr>
          <w:rFonts w:hint="eastAsia"/>
        </w:rPr>
        <w:t>研究与发展</w:t>
      </w:r>
    </w:p>
    <w:p w14:paraId="2CF99459" w14:textId="77777777" w:rsidR="00B31D8B" w:rsidRDefault="00B31D8B">
      <w:pPr>
        <w:rPr>
          <w:rFonts w:hint="eastAsia"/>
        </w:rPr>
      </w:pPr>
      <w:r>
        <w:rPr>
          <w:rFonts w:hint="eastAsia"/>
        </w:rPr>
        <w:t>新材料的研发往往需要跨学科的合作，从基础科学研究到工程技术实现，每一个环节都至关重要。科学家们利用先进的实验设备和技术手段，如高分辨率电子显微镜、同步辐射光源、计算模拟等工具来探索新材料的微观结构和性质之间的关系。随着大数据和人工智能技术的应用，材料基因组计划等新型研究方法正在加速新材料的发现过程，使得研发周期大大缩短。</w:t>
      </w:r>
    </w:p>
    <w:p w14:paraId="5183551A" w14:textId="77777777" w:rsidR="00B31D8B" w:rsidRDefault="00B31D8B">
      <w:pPr>
        <w:rPr>
          <w:rFonts w:hint="eastAsia"/>
        </w:rPr>
      </w:pPr>
    </w:p>
    <w:p w14:paraId="4BFBB27C" w14:textId="77777777" w:rsidR="00B31D8B" w:rsidRDefault="00B31D8B">
      <w:pPr>
        <w:rPr>
          <w:rFonts w:hint="eastAsia"/>
        </w:rPr>
      </w:pPr>
      <w:r>
        <w:rPr>
          <w:rFonts w:hint="eastAsia"/>
        </w:rPr>
        <w:t>应用实例</w:t>
      </w:r>
    </w:p>
    <w:p w14:paraId="6BF8EB7A" w14:textId="77777777" w:rsidR="00B31D8B" w:rsidRDefault="00B31D8B">
      <w:pPr>
        <w:rPr>
          <w:rFonts w:hint="eastAsia"/>
        </w:rPr>
      </w:pPr>
      <w:r>
        <w:rPr>
          <w:rFonts w:hint="eastAsia"/>
        </w:rPr>
        <w:t>新材料的应用已经渗透到了我们生活的方方面面。例如，在航空航天领域，轻质高强度合金和复合材料被用于制造飞机机身和发动机部件，以减轻重量并提高燃油效率。而在医疗健康方面，生物相容性良好的医用材料如钛合金、聚乳酸等则为植入物、人工器官提供了可能。智能家居中使用的传感器和执行器也离不开柔性电子材料的支持。可以说，新材料的进步正悄然改变着我们的生活方式。</w:t>
      </w:r>
    </w:p>
    <w:p w14:paraId="76830672" w14:textId="77777777" w:rsidR="00B31D8B" w:rsidRDefault="00B31D8B">
      <w:pPr>
        <w:rPr>
          <w:rFonts w:hint="eastAsia"/>
        </w:rPr>
      </w:pPr>
    </w:p>
    <w:p w14:paraId="2FB727FA" w14:textId="77777777" w:rsidR="00B31D8B" w:rsidRDefault="00B31D8B">
      <w:pPr>
        <w:rPr>
          <w:rFonts w:hint="eastAsia"/>
        </w:rPr>
      </w:pPr>
      <w:r>
        <w:rPr>
          <w:rFonts w:hint="eastAsia"/>
        </w:rPr>
        <w:t>未来展望</w:t>
      </w:r>
    </w:p>
    <w:p w14:paraId="0786C7EA" w14:textId="77777777" w:rsidR="00B31D8B" w:rsidRDefault="00B31D8B">
      <w:pPr>
        <w:rPr>
          <w:rFonts w:hint="eastAsia"/>
        </w:rPr>
      </w:pPr>
      <w:r>
        <w:rPr>
          <w:rFonts w:hint="eastAsia"/>
        </w:rPr>
        <w:t>展望未来，新材料将继续引领科技创新的方向。随着全球对可持续发展的重视程度不断增加，环保型、资源节约型的新材料将成为研究热点。随着3D打印、量子信息等新技术的兴起，也将催生一批适应这些技术需求的新型材料。新材料的研究和应用不仅会推动相关产业的技术升级，还将深刻影响人类社会的未来发展模式。因此，加强新材料的基础研究和技术转化能力，对于提升国家竞争力具有重大意义。</w:t>
      </w:r>
    </w:p>
    <w:p w14:paraId="75D8D382" w14:textId="77777777" w:rsidR="00B31D8B" w:rsidRDefault="00B31D8B">
      <w:pPr>
        <w:rPr>
          <w:rFonts w:hint="eastAsia"/>
        </w:rPr>
      </w:pPr>
    </w:p>
    <w:p w14:paraId="4F3972D4" w14:textId="77777777" w:rsidR="00B31D8B" w:rsidRDefault="00B31D8B">
      <w:pPr>
        <w:rPr>
          <w:rFonts w:hint="eastAsia"/>
        </w:rPr>
      </w:pPr>
      <w:r>
        <w:rPr>
          <w:rFonts w:hint="eastAsia"/>
        </w:rPr>
        <w:t>本文是由每日作文网(2345lzwz.com)为大家创作</w:t>
      </w:r>
    </w:p>
    <w:p w14:paraId="29254421" w14:textId="1A371BFD" w:rsidR="00F51A1E" w:rsidRDefault="00F51A1E"/>
    <w:sectPr w:rsidR="00F51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1E"/>
    <w:rsid w:val="002D0BB4"/>
    <w:rsid w:val="00B31D8B"/>
    <w:rsid w:val="00F51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19908-C5BF-4757-832A-2B20F274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A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A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A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A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A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A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A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A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A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A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A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A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A1E"/>
    <w:rPr>
      <w:rFonts w:cstheme="majorBidi"/>
      <w:color w:val="2F5496" w:themeColor="accent1" w:themeShade="BF"/>
      <w:sz w:val="28"/>
      <w:szCs w:val="28"/>
    </w:rPr>
  </w:style>
  <w:style w:type="character" w:customStyle="1" w:styleId="50">
    <w:name w:val="标题 5 字符"/>
    <w:basedOn w:val="a0"/>
    <w:link w:val="5"/>
    <w:uiPriority w:val="9"/>
    <w:semiHidden/>
    <w:rsid w:val="00F51A1E"/>
    <w:rPr>
      <w:rFonts w:cstheme="majorBidi"/>
      <w:color w:val="2F5496" w:themeColor="accent1" w:themeShade="BF"/>
      <w:sz w:val="24"/>
    </w:rPr>
  </w:style>
  <w:style w:type="character" w:customStyle="1" w:styleId="60">
    <w:name w:val="标题 6 字符"/>
    <w:basedOn w:val="a0"/>
    <w:link w:val="6"/>
    <w:uiPriority w:val="9"/>
    <w:semiHidden/>
    <w:rsid w:val="00F51A1E"/>
    <w:rPr>
      <w:rFonts w:cstheme="majorBidi"/>
      <w:b/>
      <w:bCs/>
      <w:color w:val="2F5496" w:themeColor="accent1" w:themeShade="BF"/>
    </w:rPr>
  </w:style>
  <w:style w:type="character" w:customStyle="1" w:styleId="70">
    <w:name w:val="标题 7 字符"/>
    <w:basedOn w:val="a0"/>
    <w:link w:val="7"/>
    <w:uiPriority w:val="9"/>
    <w:semiHidden/>
    <w:rsid w:val="00F51A1E"/>
    <w:rPr>
      <w:rFonts w:cstheme="majorBidi"/>
      <w:b/>
      <w:bCs/>
      <w:color w:val="595959" w:themeColor="text1" w:themeTint="A6"/>
    </w:rPr>
  </w:style>
  <w:style w:type="character" w:customStyle="1" w:styleId="80">
    <w:name w:val="标题 8 字符"/>
    <w:basedOn w:val="a0"/>
    <w:link w:val="8"/>
    <w:uiPriority w:val="9"/>
    <w:semiHidden/>
    <w:rsid w:val="00F51A1E"/>
    <w:rPr>
      <w:rFonts w:cstheme="majorBidi"/>
      <w:color w:val="595959" w:themeColor="text1" w:themeTint="A6"/>
    </w:rPr>
  </w:style>
  <w:style w:type="character" w:customStyle="1" w:styleId="90">
    <w:name w:val="标题 9 字符"/>
    <w:basedOn w:val="a0"/>
    <w:link w:val="9"/>
    <w:uiPriority w:val="9"/>
    <w:semiHidden/>
    <w:rsid w:val="00F51A1E"/>
    <w:rPr>
      <w:rFonts w:eastAsiaTheme="majorEastAsia" w:cstheme="majorBidi"/>
      <w:color w:val="595959" w:themeColor="text1" w:themeTint="A6"/>
    </w:rPr>
  </w:style>
  <w:style w:type="paragraph" w:styleId="a3">
    <w:name w:val="Title"/>
    <w:basedOn w:val="a"/>
    <w:next w:val="a"/>
    <w:link w:val="a4"/>
    <w:uiPriority w:val="10"/>
    <w:qFormat/>
    <w:rsid w:val="00F51A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A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A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A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A1E"/>
    <w:pPr>
      <w:spacing w:before="160"/>
      <w:jc w:val="center"/>
    </w:pPr>
    <w:rPr>
      <w:i/>
      <w:iCs/>
      <w:color w:val="404040" w:themeColor="text1" w:themeTint="BF"/>
    </w:rPr>
  </w:style>
  <w:style w:type="character" w:customStyle="1" w:styleId="a8">
    <w:name w:val="引用 字符"/>
    <w:basedOn w:val="a0"/>
    <w:link w:val="a7"/>
    <w:uiPriority w:val="29"/>
    <w:rsid w:val="00F51A1E"/>
    <w:rPr>
      <w:i/>
      <w:iCs/>
      <w:color w:val="404040" w:themeColor="text1" w:themeTint="BF"/>
    </w:rPr>
  </w:style>
  <w:style w:type="paragraph" w:styleId="a9">
    <w:name w:val="List Paragraph"/>
    <w:basedOn w:val="a"/>
    <w:uiPriority w:val="34"/>
    <w:qFormat/>
    <w:rsid w:val="00F51A1E"/>
    <w:pPr>
      <w:ind w:left="720"/>
      <w:contextualSpacing/>
    </w:pPr>
  </w:style>
  <w:style w:type="character" w:styleId="aa">
    <w:name w:val="Intense Emphasis"/>
    <w:basedOn w:val="a0"/>
    <w:uiPriority w:val="21"/>
    <w:qFormat/>
    <w:rsid w:val="00F51A1E"/>
    <w:rPr>
      <w:i/>
      <w:iCs/>
      <w:color w:val="2F5496" w:themeColor="accent1" w:themeShade="BF"/>
    </w:rPr>
  </w:style>
  <w:style w:type="paragraph" w:styleId="ab">
    <w:name w:val="Intense Quote"/>
    <w:basedOn w:val="a"/>
    <w:next w:val="a"/>
    <w:link w:val="ac"/>
    <w:uiPriority w:val="30"/>
    <w:qFormat/>
    <w:rsid w:val="00F51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A1E"/>
    <w:rPr>
      <w:i/>
      <w:iCs/>
      <w:color w:val="2F5496" w:themeColor="accent1" w:themeShade="BF"/>
    </w:rPr>
  </w:style>
  <w:style w:type="character" w:styleId="ad">
    <w:name w:val="Intense Reference"/>
    <w:basedOn w:val="a0"/>
    <w:uiPriority w:val="32"/>
    <w:qFormat/>
    <w:rsid w:val="00F51A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