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D31F5" w14:textId="77777777" w:rsidR="00AA5A5E" w:rsidRDefault="00AA5A5E">
      <w:pPr>
        <w:rPr>
          <w:rFonts w:hint="eastAsia"/>
        </w:rPr>
      </w:pPr>
      <w:r>
        <w:rPr>
          <w:rFonts w:hint="eastAsia"/>
        </w:rPr>
        <w:t>Qi Xiang Xue Jia Zhu Ke Zhen</w:t>
      </w:r>
    </w:p>
    <w:p w14:paraId="406C5335" w14:textId="77777777" w:rsidR="00AA5A5E" w:rsidRDefault="00AA5A5E">
      <w:pPr>
        <w:rPr>
          <w:rFonts w:hint="eastAsia"/>
        </w:rPr>
      </w:pPr>
      <w:r>
        <w:rPr>
          <w:rFonts w:hint="eastAsia"/>
        </w:rPr>
        <w:t>竺可桢（1890年3月7日—1974年2月7日），中国近现代著名的气象学家、地理学家，被誉为“中国近代地理学和气象学的奠基人”。他的研究不仅在科学领域内产生了深远的影响，也为中国乃至世界气象学的发展做出了杰出贡献。作为一位爱国科学家，竺可桢一生致力于科学教育与普及工作，推动了中国科学技术事业的进步。</w:t>
      </w:r>
    </w:p>
    <w:p w14:paraId="045925C8" w14:textId="77777777" w:rsidR="00AA5A5E" w:rsidRDefault="00AA5A5E">
      <w:pPr>
        <w:rPr>
          <w:rFonts w:hint="eastAsia"/>
        </w:rPr>
      </w:pPr>
    </w:p>
    <w:p w14:paraId="238C1CFC" w14:textId="77777777" w:rsidR="00AA5A5E" w:rsidRDefault="00AA5A5E">
      <w:pPr>
        <w:rPr>
          <w:rFonts w:hint="eastAsia"/>
        </w:rPr>
      </w:pPr>
      <w:r>
        <w:rPr>
          <w:rFonts w:hint="eastAsia"/>
        </w:rPr>
        <w:t>早年经历与求学之路</w:t>
      </w:r>
    </w:p>
    <w:p w14:paraId="524567EF" w14:textId="77777777" w:rsidR="00AA5A5E" w:rsidRDefault="00AA5A5E">
      <w:pPr>
        <w:rPr>
          <w:rFonts w:hint="eastAsia"/>
        </w:rPr>
      </w:pPr>
      <w:r>
        <w:rPr>
          <w:rFonts w:hint="eastAsia"/>
        </w:rPr>
        <w:t>竺可桢出生于浙江省绍兴市的一个书香门第，自幼聪颖好学。1906年，他考入上海圣约翰大学预科班，开始接触西方科学知识。1910年，竺可桢赴美国伊利诺伊大学学习农学，后转至哈佛大学攻读气象学，成为第一位获得哈佛大学博士学位的中国人。留学期间，他广泛涉猎数学、物理、化学等多学科知识，为日后从事科学研究打下了坚实基础。</w:t>
      </w:r>
    </w:p>
    <w:p w14:paraId="63A18C0A" w14:textId="77777777" w:rsidR="00AA5A5E" w:rsidRDefault="00AA5A5E">
      <w:pPr>
        <w:rPr>
          <w:rFonts w:hint="eastAsia"/>
        </w:rPr>
      </w:pPr>
    </w:p>
    <w:p w14:paraId="06926888" w14:textId="77777777" w:rsidR="00AA5A5E" w:rsidRDefault="00AA5A5E">
      <w:pPr>
        <w:rPr>
          <w:rFonts w:hint="eastAsia"/>
        </w:rPr>
      </w:pPr>
      <w:r>
        <w:rPr>
          <w:rFonts w:hint="eastAsia"/>
        </w:rPr>
        <w:t>投身科研与学术成就</w:t>
      </w:r>
    </w:p>
    <w:p w14:paraId="1C488650" w14:textId="77777777" w:rsidR="00AA5A5E" w:rsidRDefault="00AA5A5E">
      <w:pPr>
        <w:rPr>
          <w:rFonts w:hint="eastAsia"/>
        </w:rPr>
      </w:pPr>
      <w:r>
        <w:rPr>
          <w:rFonts w:hint="eastAsia"/>
        </w:rPr>
        <w:t>回国后的竺可桢，积极投入到中国的气象学建设中。1927年，他参与创建了中央研究院气象研究所，并担任所长，这是中国第一个国家级气象研究机构。在他的领导下，该所逐步建立起一套完整的气象观测系统，开展了包括天气预报在内的多项开创性工作。竺可桢还主持编写了《中国气候概论》一书，系统最后的总结了中国气候特点及其变化规律，填补了国内相关领域的空白。</w:t>
      </w:r>
    </w:p>
    <w:p w14:paraId="59E185BB" w14:textId="77777777" w:rsidR="00AA5A5E" w:rsidRDefault="00AA5A5E">
      <w:pPr>
        <w:rPr>
          <w:rFonts w:hint="eastAsia"/>
        </w:rPr>
      </w:pPr>
    </w:p>
    <w:p w14:paraId="585F9695" w14:textId="77777777" w:rsidR="00AA5A5E" w:rsidRDefault="00AA5A5E">
      <w:pPr>
        <w:rPr>
          <w:rFonts w:hint="eastAsia"/>
        </w:rPr>
      </w:pPr>
      <w:r>
        <w:rPr>
          <w:rFonts w:hint="eastAsia"/>
        </w:rPr>
        <w:t>推动环境科学与人文关怀</w:t>
      </w:r>
    </w:p>
    <w:p w14:paraId="0DAEA390" w14:textId="77777777" w:rsidR="00AA5A5E" w:rsidRDefault="00AA5A5E">
      <w:pPr>
        <w:rPr>
          <w:rFonts w:hint="eastAsia"/>
        </w:rPr>
      </w:pPr>
      <w:r>
        <w:rPr>
          <w:rFonts w:hint="eastAsia"/>
        </w:rPr>
        <w:t>除了专注于专业领域内的探索外，竺可桢还非常关注环境保护问题。早在上世纪三十年代初，他就提出了“人地关系”理论，强调人类活动对自然环境的影响，呼吁社会各界重视生态平衡。这一思想比国际上同类观点的提出要早得多，在当时具有前瞻性和警示意义。竺可桢还是一位充满人文关怀的学者，他倡导“科学救国”，鼓励青年学子投身于国家建设；晚年时，即使身体状况不佳，仍坚持写作，留下了大量关于科学、教育等方面的珍贵文献。</w:t>
      </w:r>
    </w:p>
    <w:p w14:paraId="584D09A8" w14:textId="77777777" w:rsidR="00AA5A5E" w:rsidRDefault="00AA5A5E">
      <w:pPr>
        <w:rPr>
          <w:rFonts w:hint="eastAsia"/>
        </w:rPr>
      </w:pPr>
    </w:p>
    <w:p w14:paraId="074B83F7" w14:textId="77777777" w:rsidR="00AA5A5E" w:rsidRDefault="00AA5A5E">
      <w:pPr>
        <w:rPr>
          <w:rFonts w:hint="eastAsia"/>
        </w:rPr>
      </w:pPr>
      <w:r>
        <w:rPr>
          <w:rFonts w:hint="eastAsia"/>
        </w:rPr>
        <w:t>纪念与传承</w:t>
      </w:r>
    </w:p>
    <w:p w14:paraId="123B2125" w14:textId="77777777" w:rsidR="00AA5A5E" w:rsidRDefault="00AA5A5E">
      <w:pPr>
        <w:rPr>
          <w:rFonts w:hint="eastAsia"/>
        </w:rPr>
      </w:pPr>
      <w:r>
        <w:rPr>
          <w:rFonts w:hint="eastAsia"/>
        </w:rPr>
        <w:t>为了缅怀这位伟大的科学家，中国政府和社会各界采取多种方式来纪念竺可桢。1978年，中国科学院设立了“竺可桢奖”，以表彰在自然科学领域取得突出成就的科技工作者。竺可桢故居被列为全国重点文物保护单位，对外开放供人们参观学习。更重要的是，竺可桢留下的宝贵精神财富——求真务实、勇于创新、无私奉献，将继续激励着一代又一代的中国科学家不断前行。</w:t>
      </w:r>
    </w:p>
    <w:p w14:paraId="3CE29723" w14:textId="77777777" w:rsidR="00AA5A5E" w:rsidRDefault="00AA5A5E">
      <w:pPr>
        <w:rPr>
          <w:rFonts w:hint="eastAsia"/>
        </w:rPr>
      </w:pPr>
    </w:p>
    <w:p w14:paraId="62043C12" w14:textId="77777777" w:rsidR="00AA5A5E" w:rsidRDefault="00AA5A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466C06" w14:textId="5BCCFC9F" w:rsidR="00AB0383" w:rsidRDefault="00AB0383"/>
    <w:sectPr w:rsidR="00AB0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83"/>
    <w:rsid w:val="002D0BB4"/>
    <w:rsid w:val="00AA5A5E"/>
    <w:rsid w:val="00AB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8EA29-880F-43CD-9190-7B450DCA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