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F8A8D" w14:textId="77777777" w:rsidR="004C592B" w:rsidRDefault="004C592B">
      <w:pPr>
        <w:rPr>
          <w:rFonts w:hint="eastAsia"/>
        </w:rPr>
      </w:pPr>
      <w:r>
        <w:rPr>
          <w:rFonts w:hint="eastAsia"/>
        </w:rPr>
        <w:t>气馁的意思和拼音</w:t>
      </w:r>
    </w:p>
    <w:p w14:paraId="11D1CBDE" w14:textId="77777777" w:rsidR="004C592B" w:rsidRDefault="004C592B">
      <w:pPr>
        <w:rPr>
          <w:rFonts w:hint="eastAsia"/>
        </w:rPr>
      </w:pPr>
      <w:r>
        <w:rPr>
          <w:rFonts w:hint="eastAsia"/>
        </w:rPr>
        <w:t>在汉语的词汇宝库中，“气馁”是一个富有情感色彩的词，它描述了一种心理状态。气馁的拼音是 qì něi。当人们面对困难或挫折时，如果感到无力克服而失去信心，这种情绪就可以用“气馁”来形容。这个词反映了人类在追求目标的过程中可能遭遇的心理挑战，它不仅是个人内心世界的写照，也是社会生活中常见的情感表达。</w:t>
      </w:r>
    </w:p>
    <w:p w14:paraId="25B5BB12" w14:textId="77777777" w:rsidR="004C592B" w:rsidRDefault="004C592B">
      <w:pPr>
        <w:rPr>
          <w:rFonts w:hint="eastAsia"/>
        </w:rPr>
      </w:pPr>
    </w:p>
    <w:p w14:paraId="089E9D0E" w14:textId="77777777" w:rsidR="004C592B" w:rsidRDefault="004C592B">
      <w:pPr>
        <w:rPr>
          <w:rFonts w:hint="eastAsia"/>
        </w:rPr>
      </w:pPr>
      <w:r>
        <w:rPr>
          <w:rFonts w:hint="eastAsia"/>
        </w:rPr>
        <w:t>气馁的心理学解析</w:t>
      </w:r>
    </w:p>
    <w:p w14:paraId="71B68D46" w14:textId="77777777" w:rsidR="004C592B" w:rsidRDefault="004C592B">
      <w:pPr>
        <w:rPr>
          <w:rFonts w:hint="eastAsia"/>
        </w:rPr>
      </w:pPr>
      <w:r>
        <w:rPr>
          <w:rFonts w:hint="eastAsia"/>
        </w:rPr>
        <w:t>从心理学的角度来看，气馁是一种负面的情绪反应，它通常发生在人们对自己完成某项任务的能力产生怀疑的时候。当个体设定的目标难以达成，或者遇到了连续的失败，很容易陷入气馁的状态。心理学家认为，适度的自我质疑有助于反思和成长，但过度的气馁则可能导致放弃努力，甚至影响到一个人的整体自尊心和自信。因此，学会正确地应对气馁，对于维护心理健康至关重要。</w:t>
      </w:r>
    </w:p>
    <w:p w14:paraId="3169CE02" w14:textId="77777777" w:rsidR="004C592B" w:rsidRDefault="004C592B">
      <w:pPr>
        <w:rPr>
          <w:rFonts w:hint="eastAsia"/>
        </w:rPr>
      </w:pPr>
    </w:p>
    <w:p w14:paraId="7E992E21" w14:textId="77777777" w:rsidR="004C592B" w:rsidRDefault="004C592B">
      <w:pPr>
        <w:rPr>
          <w:rFonts w:hint="eastAsia"/>
        </w:rPr>
      </w:pPr>
      <w:r>
        <w:rPr>
          <w:rFonts w:hint="eastAsia"/>
        </w:rPr>
        <w:t>如何识别气馁的表现</w:t>
      </w:r>
    </w:p>
    <w:p w14:paraId="66E33273" w14:textId="77777777" w:rsidR="004C592B" w:rsidRDefault="004C592B">
      <w:pPr>
        <w:rPr>
          <w:rFonts w:hint="eastAsia"/>
        </w:rPr>
      </w:pPr>
      <w:r>
        <w:rPr>
          <w:rFonts w:hint="eastAsia"/>
        </w:rPr>
        <w:t>气馁的表现形式多种多样，它可以是显性的也可以是隐性的。显性表现包括言语上的抱怨、对未来的悲观预测，以及行为上的退缩；而隐性表现则更难以察觉，比如内心的焦虑不安、注意力不集中，或是缺乏动力去开始新的尝试。了解这些迹象，可以帮助我们更早地意识到自己或他人可能正在经历气馁，并采取适当的措施来应对这种情况。</w:t>
      </w:r>
    </w:p>
    <w:p w14:paraId="40ACE8DA" w14:textId="77777777" w:rsidR="004C592B" w:rsidRDefault="004C592B">
      <w:pPr>
        <w:rPr>
          <w:rFonts w:hint="eastAsia"/>
        </w:rPr>
      </w:pPr>
    </w:p>
    <w:p w14:paraId="52E7DDA5" w14:textId="77777777" w:rsidR="004C592B" w:rsidRDefault="004C592B">
      <w:pPr>
        <w:rPr>
          <w:rFonts w:hint="eastAsia"/>
        </w:rPr>
      </w:pPr>
      <w:r>
        <w:rPr>
          <w:rFonts w:hint="eastAsia"/>
        </w:rPr>
        <w:t>战胜气馁的方法与策略</w:t>
      </w:r>
    </w:p>
    <w:p w14:paraId="3448FCCC" w14:textId="77777777" w:rsidR="004C592B" w:rsidRDefault="004C592B">
      <w:pPr>
        <w:rPr>
          <w:rFonts w:hint="eastAsia"/>
        </w:rPr>
      </w:pPr>
      <w:r>
        <w:rPr>
          <w:rFonts w:hint="eastAsia"/>
        </w:rPr>
        <w:t>要克服气馁，首先需要承认并接受自己的感受，认识到每个人都会遇到困难时刻。建立积极的心态，寻找支持系统，如家人、朋友或专业咨询师的帮助，都是有效的途径。制定现实可行的目标，将大目标分解为小步骤，每完成一步就给自己一点奖励，可以逐步重建信心。学习从失败中吸取教训，把每一次挫折都视为成长的机会，也是提升抗压能力的好方法。</w:t>
      </w:r>
    </w:p>
    <w:p w14:paraId="5B84215E" w14:textId="77777777" w:rsidR="004C592B" w:rsidRDefault="004C592B">
      <w:pPr>
        <w:rPr>
          <w:rFonts w:hint="eastAsia"/>
        </w:rPr>
      </w:pPr>
    </w:p>
    <w:p w14:paraId="7ADDE894" w14:textId="77777777" w:rsidR="004C592B" w:rsidRDefault="004C592B">
      <w:pPr>
        <w:rPr>
          <w:rFonts w:hint="eastAsia"/>
        </w:rPr>
      </w:pPr>
      <w:r>
        <w:rPr>
          <w:rFonts w:hint="eastAsia"/>
        </w:rPr>
        <w:t>气馁的文化视角</w:t>
      </w:r>
    </w:p>
    <w:p w14:paraId="5B00DEB4" w14:textId="77777777" w:rsidR="004C592B" w:rsidRDefault="004C592B">
      <w:pPr>
        <w:rPr>
          <w:rFonts w:hint="eastAsia"/>
        </w:rPr>
      </w:pPr>
      <w:r>
        <w:rPr>
          <w:rFonts w:hint="eastAsia"/>
        </w:rPr>
        <w:t>不同文化背景下的人们对待气馁的态度各有差异。在一些文化中，强调坚韧不拔和个人奋斗的价值，鼓励人们即使在最艰难的情况下也不轻易言败。而在其他文化里，则可能更加重视集体的支持作用，通过群体的力量帮助个体走出低谷。无论哪种方式，都能体现出人类面对逆境时展现出的智慧和勇气。理解气馁及其背后的文化因素，有助于我们在多元化的世界中更好地相互理解和协作。</w:t>
      </w:r>
    </w:p>
    <w:p w14:paraId="1CDDCDD0" w14:textId="77777777" w:rsidR="004C592B" w:rsidRDefault="004C592B">
      <w:pPr>
        <w:rPr>
          <w:rFonts w:hint="eastAsia"/>
        </w:rPr>
      </w:pPr>
    </w:p>
    <w:p w14:paraId="5D322B4D" w14:textId="77777777" w:rsidR="004C592B" w:rsidRDefault="004C592B">
      <w:pPr>
        <w:rPr>
          <w:rFonts w:hint="eastAsia"/>
        </w:rPr>
      </w:pPr>
      <w:r>
        <w:rPr>
          <w:rFonts w:hint="eastAsia"/>
        </w:rPr>
        <w:t>最后的总结：气馁后的重新出发</w:t>
      </w:r>
    </w:p>
    <w:p w14:paraId="5D3E72D6" w14:textId="77777777" w:rsidR="004C592B" w:rsidRDefault="004C592B">
      <w:pPr>
        <w:rPr>
          <w:rFonts w:hint="eastAsia"/>
        </w:rPr>
      </w:pPr>
      <w:r>
        <w:rPr>
          <w:rFonts w:hint="eastAsia"/>
        </w:rPr>
        <w:t>虽然气馁是人生旅途中难免会遇到的障碍，但它并非不可逾越。通过正确的认识和积极的行动，我们可以学会如何从气馁中恢复过来，重拾前进的动力。重要的是，我们要相信自己有能力改变现状，勇敢地迈出下一步。因为每一次从气馁中站起来的经历，都是向更强的自己迈进的重要一步。</w:t>
      </w:r>
    </w:p>
    <w:p w14:paraId="05767090" w14:textId="77777777" w:rsidR="004C592B" w:rsidRDefault="004C592B">
      <w:pPr>
        <w:rPr>
          <w:rFonts w:hint="eastAsia"/>
        </w:rPr>
      </w:pPr>
    </w:p>
    <w:p w14:paraId="3681D3CF" w14:textId="77777777" w:rsidR="004C592B" w:rsidRDefault="004C59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9F51C" w14:textId="55083263" w:rsidR="009E7C77" w:rsidRDefault="009E7C77"/>
    <w:sectPr w:rsidR="009E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77"/>
    <w:rsid w:val="002D0BB4"/>
    <w:rsid w:val="004C592B"/>
    <w:rsid w:val="009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757AF-4E1C-4FCD-B6E5-3E63B05E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