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23BF" w14:textId="77777777" w:rsidR="0081677D" w:rsidRDefault="0081677D">
      <w:pPr>
        <w:rPr>
          <w:rFonts w:hint="eastAsia"/>
        </w:rPr>
      </w:pPr>
      <w:r>
        <w:rPr>
          <w:rFonts w:hint="eastAsia"/>
        </w:rPr>
        <w:t>氢氯吡格雷的拼音</w:t>
      </w:r>
    </w:p>
    <w:p w14:paraId="6A13098F" w14:textId="77777777" w:rsidR="0081677D" w:rsidRDefault="0081677D">
      <w:pPr>
        <w:rPr>
          <w:rFonts w:hint="eastAsia"/>
        </w:rPr>
      </w:pPr>
      <w:r>
        <w:rPr>
          <w:rFonts w:hint="eastAsia"/>
        </w:rPr>
        <w:t>氢氯吡格雷的拼音是“qing lv bi ge lei”。这个药物是一种抗血小板药物，主要用于预防和治疗因血栓形成导致的心脑血管疾病。在医疗领域中，它以其有效的抗凝血特性而被广泛知晓。</w:t>
      </w:r>
    </w:p>
    <w:p w14:paraId="1CD69B01" w14:textId="77777777" w:rsidR="0081677D" w:rsidRDefault="0081677D">
      <w:pPr>
        <w:rPr>
          <w:rFonts w:hint="eastAsia"/>
        </w:rPr>
      </w:pPr>
    </w:p>
    <w:p w14:paraId="11081143" w14:textId="77777777" w:rsidR="0081677D" w:rsidRDefault="0081677D">
      <w:pPr>
        <w:rPr>
          <w:rFonts w:hint="eastAsia"/>
        </w:rPr>
      </w:pPr>
      <w:r>
        <w:rPr>
          <w:rFonts w:hint="eastAsia"/>
        </w:rPr>
        <w:t>药物的作用机制</w:t>
      </w:r>
    </w:p>
    <w:p w14:paraId="589B005A" w14:textId="77777777" w:rsidR="0081677D" w:rsidRDefault="0081677D">
      <w:pPr>
        <w:rPr>
          <w:rFonts w:hint="eastAsia"/>
        </w:rPr>
      </w:pPr>
      <w:r>
        <w:rPr>
          <w:rFonts w:hint="eastAsia"/>
        </w:rPr>
        <w:t>氢氯吡格雷作为一种ADP受体拮抗剂，通过抑制血小板上的二磷酸腺苷（ADP）受体，从而阻止ADP介导的糖蛋白IIb/IIIa复合物激活，最终达到抑制血小板聚集的效果。这种作用机制使得氢氯吡格雷能够有效地减少心脏病发作和中风的风险，特别是在已经有过此类事件的患者中更为明显。</w:t>
      </w:r>
    </w:p>
    <w:p w14:paraId="5D7A13D2" w14:textId="77777777" w:rsidR="0081677D" w:rsidRDefault="0081677D">
      <w:pPr>
        <w:rPr>
          <w:rFonts w:hint="eastAsia"/>
        </w:rPr>
      </w:pPr>
    </w:p>
    <w:p w14:paraId="401AB9F4" w14:textId="77777777" w:rsidR="0081677D" w:rsidRDefault="0081677D">
      <w:pPr>
        <w:rPr>
          <w:rFonts w:hint="eastAsia"/>
        </w:rPr>
      </w:pPr>
      <w:r>
        <w:rPr>
          <w:rFonts w:hint="eastAsia"/>
        </w:rPr>
        <w:t>适应症与使用</w:t>
      </w:r>
    </w:p>
    <w:p w14:paraId="68BAFF37" w14:textId="77777777" w:rsidR="0081677D" w:rsidRDefault="0081677D">
      <w:pPr>
        <w:rPr>
          <w:rFonts w:hint="eastAsia"/>
        </w:rPr>
      </w:pPr>
      <w:r>
        <w:rPr>
          <w:rFonts w:hint="eastAsia"/>
        </w:rPr>
        <w:t>氢氯吡格雷通常用于急性冠状动脉综合征（ACS）、经皮冠状动脉介入治疗（PCI）后的患者以及那些对阿司匹林过敏或不耐受的患者。它还适用于预防近期心肌梗死、缺血性卒中或确诊外周动脉疾病的患者发生心血管事件。使用时，必须按照医生的指示进行，因为不当使用可能导致严重的副作用。</w:t>
      </w:r>
    </w:p>
    <w:p w14:paraId="207F777E" w14:textId="77777777" w:rsidR="0081677D" w:rsidRDefault="0081677D">
      <w:pPr>
        <w:rPr>
          <w:rFonts w:hint="eastAsia"/>
        </w:rPr>
      </w:pPr>
    </w:p>
    <w:p w14:paraId="119C4AE3" w14:textId="77777777" w:rsidR="0081677D" w:rsidRDefault="0081677D">
      <w:pPr>
        <w:rPr>
          <w:rFonts w:hint="eastAsia"/>
        </w:rPr>
      </w:pPr>
      <w:r>
        <w:rPr>
          <w:rFonts w:hint="eastAsia"/>
        </w:rPr>
        <w:t>副作用与注意事项</w:t>
      </w:r>
    </w:p>
    <w:p w14:paraId="0D3A9250" w14:textId="77777777" w:rsidR="0081677D" w:rsidRDefault="0081677D">
      <w:pPr>
        <w:rPr>
          <w:rFonts w:hint="eastAsia"/>
        </w:rPr>
      </w:pPr>
      <w:r>
        <w:rPr>
          <w:rFonts w:hint="eastAsia"/>
        </w:rPr>
        <w:t>虽然氢氯吡格雷对于预防血栓形成非常有效，但它也可能引起一些副作用。最常见的包括出血倾向增加、胃肠道不适等。严重的情况下，可能会出现颅内出血或其他危及生命的出血事件。因此，在使用该药物期间，如果出现异常情况如不明原因的瘀伤、持续鼻出血或牙龈出血等，应立即就医。</w:t>
      </w:r>
    </w:p>
    <w:p w14:paraId="2E75957C" w14:textId="77777777" w:rsidR="0081677D" w:rsidRDefault="0081677D">
      <w:pPr>
        <w:rPr>
          <w:rFonts w:hint="eastAsia"/>
        </w:rPr>
      </w:pPr>
    </w:p>
    <w:p w14:paraId="112A4CB4" w14:textId="77777777" w:rsidR="0081677D" w:rsidRDefault="0081677D">
      <w:pPr>
        <w:rPr>
          <w:rFonts w:hint="eastAsia"/>
        </w:rPr>
      </w:pPr>
      <w:r>
        <w:rPr>
          <w:rFonts w:hint="eastAsia"/>
        </w:rPr>
        <w:t>与其他药物的相互作用</w:t>
      </w:r>
    </w:p>
    <w:p w14:paraId="477F1B25" w14:textId="77777777" w:rsidR="0081677D" w:rsidRDefault="0081677D">
      <w:pPr>
        <w:rPr>
          <w:rFonts w:hint="eastAsia"/>
        </w:rPr>
      </w:pPr>
      <w:r>
        <w:rPr>
          <w:rFonts w:hint="eastAsia"/>
        </w:rPr>
        <w:t>氢氯吡格雷与某些药物同时使用时可能会影响其疗效或增加副作用的风险。例如，质子泵抑制剂（PPIs）如奥美拉唑可能会降低氢氯吡格雷的活性代谢产物浓度，进而影响其抗血小板效果。因此，在服用氢氯吡格雷期间，应告知医生所有正在使用的药物，以便评估潜在的药物相互作用。</w:t>
      </w:r>
    </w:p>
    <w:p w14:paraId="492C4F17" w14:textId="77777777" w:rsidR="0081677D" w:rsidRDefault="0081677D">
      <w:pPr>
        <w:rPr>
          <w:rFonts w:hint="eastAsia"/>
        </w:rPr>
      </w:pPr>
    </w:p>
    <w:p w14:paraId="74768914" w14:textId="77777777" w:rsidR="0081677D" w:rsidRDefault="0081677D">
      <w:pPr>
        <w:rPr>
          <w:rFonts w:hint="eastAsia"/>
        </w:rPr>
      </w:pPr>
      <w:r>
        <w:rPr>
          <w:rFonts w:hint="eastAsia"/>
        </w:rPr>
        <w:t>最后的总结</w:t>
      </w:r>
    </w:p>
    <w:p w14:paraId="1C85F0ED" w14:textId="77777777" w:rsidR="0081677D" w:rsidRDefault="0081677D">
      <w:pPr>
        <w:rPr>
          <w:rFonts w:hint="eastAsia"/>
        </w:rPr>
      </w:pPr>
      <w:r>
        <w:rPr>
          <w:rFonts w:hint="eastAsia"/>
        </w:rPr>
        <w:t>氢氯吡格雷（qing lv bi ge lei）作为治疗和预防血栓性疾病的重要药物，在临床上发挥着不可或缺的作用。正确了解其作用机制、适应症、副作用及药物相互作用，对于确保患者安全有效地使用该药物至关重要。无论是初次使用者还是长期依赖者，都应在专业医护人员的指导下使用，并定期复查以监测健康状况。</w:t>
      </w:r>
    </w:p>
    <w:p w14:paraId="7E2121EE" w14:textId="77777777" w:rsidR="0081677D" w:rsidRDefault="0081677D">
      <w:pPr>
        <w:rPr>
          <w:rFonts w:hint="eastAsia"/>
        </w:rPr>
      </w:pPr>
    </w:p>
    <w:p w14:paraId="4F4DCF13" w14:textId="77777777" w:rsidR="0081677D" w:rsidRDefault="0081677D">
      <w:pPr>
        <w:rPr>
          <w:rFonts w:hint="eastAsia"/>
        </w:rPr>
      </w:pPr>
      <w:r>
        <w:rPr>
          <w:rFonts w:hint="eastAsia"/>
        </w:rPr>
        <w:t xml:space="preserve"> </w:t>
      </w:r>
    </w:p>
    <w:p w14:paraId="6E893548" w14:textId="77777777" w:rsidR="0081677D" w:rsidRDefault="0081677D">
      <w:pPr>
        <w:rPr>
          <w:rFonts w:hint="eastAsia"/>
        </w:rPr>
      </w:pPr>
      <w:r>
        <w:rPr>
          <w:rFonts w:hint="eastAsia"/>
        </w:rPr>
        <w:t>本文是由每日作文网(2345lzwz.com)为大家创作</w:t>
      </w:r>
    </w:p>
    <w:p w14:paraId="724E78EE" w14:textId="770DFBFE" w:rsidR="00FD72E1" w:rsidRDefault="00FD72E1"/>
    <w:sectPr w:rsidR="00FD7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E1"/>
    <w:rsid w:val="002D0BB4"/>
    <w:rsid w:val="0081677D"/>
    <w:rsid w:val="00FD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2061E-8473-4B86-9210-0BEAF904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2E1"/>
    <w:rPr>
      <w:rFonts w:cstheme="majorBidi"/>
      <w:color w:val="2F5496" w:themeColor="accent1" w:themeShade="BF"/>
      <w:sz w:val="28"/>
      <w:szCs w:val="28"/>
    </w:rPr>
  </w:style>
  <w:style w:type="character" w:customStyle="1" w:styleId="50">
    <w:name w:val="标题 5 字符"/>
    <w:basedOn w:val="a0"/>
    <w:link w:val="5"/>
    <w:uiPriority w:val="9"/>
    <w:semiHidden/>
    <w:rsid w:val="00FD72E1"/>
    <w:rPr>
      <w:rFonts w:cstheme="majorBidi"/>
      <w:color w:val="2F5496" w:themeColor="accent1" w:themeShade="BF"/>
      <w:sz w:val="24"/>
    </w:rPr>
  </w:style>
  <w:style w:type="character" w:customStyle="1" w:styleId="60">
    <w:name w:val="标题 6 字符"/>
    <w:basedOn w:val="a0"/>
    <w:link w:val="6"/>
    <w:uiPriority w:val="9"/>
    <w:semiHidden/>
    <w:rsid w:val="00FD72E1"/>
    <w:rPr>
      <w:rFonts w:cstheme="majorBidi"/>
      <w:b/>
      <w:bCs/>
      <w:color w:val="2F5496" w:themeColor="accent1" w:themeShade="BF"/>
    </w:rPr>
  </w:style>
  <w:style w:type="character" w:customStyle="1" w:styleId="70">
    <w:name w:val="标题 7 字符"/>
    <w:basedOn w:val="a0"/>
    <w:link w:val="7"/>
    <w:uiPriority w:val="9"/>
    <w:semiHidden/>
    <w:rsid w:val="00FD72E1"/>
    <w:rPr>
      <w:rFonts w:cstheme="majorBidi"/>
      <w:b/>
      <w:bCs/>
      <w:color w:val="595959" w:themeColor="text1" w:themeTint="A6"/>
    </w:rPr>
  </w:style>
  <w:style w:type="character" w:customStyle="1" w:styleId="80">
    <w:name w:val="标题 8 字符"/>
    <w:basedOn w:val="a0"/>
    <w:link w:val="8"/>
    <w:uiPriority w:val="9"/>
    <w:semiHidden/>
    <w:rsid w:val="00FD72E1"/>
    <w:rPr>
      <w:rFonts w:cstheme="majorBidi"/>
      <w:color w:val="595959" w:themeColor="text1" w:themeTint="A6"/>
    </w:rPr>
  </w:style>
  <w:style w:type="character" w:customStyle="1" w:styleId="90">
    <w:name w:val="标题 9 字符"/>
    <w:basedOn w:val="a0"/>
    <w:link w:val="9"/>
    <w:uiPriority w:val="9"/>
    <w:semiHidden/>
    <w:rsid w:val="00FD72E1"/>
    <w:rPr>
      <w:rFonts w:eastAsiaTheme="majorEastAsia" w:cstheme="majorBidi"/>
      <w:color w:val="595959" w:themeColor="text1" w:themeTint="A6"/>
    </w:rPr>
  </w:style>
  <w:style w:type="paragraph" w:styleId="a3">
    <w:name w:val="Title"/>
    <w:basedOn w:val="a"/>
    <w:next w:val="a"/>
    <w:link w:val="a4"/>
    <w:uiPriority w:val="10"/>
    <w:qFormat/>
    <w:rsid w:val="00FD7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2E1"/>
    <w:pPr>
      <w:spacing w:before="160"/>
      <w:jc w:val="center"/>
    </w:pPr>
    <w:rPr>
      <w:i/>
      <w:iCs/>
      <w:color w:val="404040" w:themeColor="text1" w:themeTint="BF"/>
    </w:rPr>
  </w:style>
  <w:style w:type="character" w:customStyle="1" w:styleId="a8">
    <w:name w:val="引用 字符"/>
    <w:basedOn w:val="a0"/>
    <w:link w:val="a7"/>
    <w:uiPriority w:val="29"/>
    <w:rsid w:val="00FD72E1"/>
    <w:rPr>
      <w:i/>
      <w:iCs/>
      <w:color w:val="404040" w:themeColor="text1" w:themeTint="BF"/>
    </w:rPr>
  </w:style>
  <w:style w:type="paragraph" w:styleId="a9">
    <w:name w:val="List Paragraph"/>
    <w:basedOn w:val="a"/>
    <w:uiPriority w:val="34"/>
    <w:qFormat/>
    <w:rsid w:val="00FD72E1"/>
    <w:pPr>
      <w:ind w:left="720"/>
      <w:contextualSpacing/>
    </w:pPr>
  </w:style>
  <w:style w:type="character" w:styleId="aa">
    <w:name w:val="Intense Emphasis"/>
    <w:basedOn w:val="a0"/>
    <w:uiPriority w:val="21"/>
    <w:qFormat/>
    <w:rsid w:val="00FD72E1"/>
    <w:rPr>
      <w:i/>
      <w:iCs/>
      <w:color w:val="2F5496" w:themeColor="accent1" w:themeShade="BF"/>
    </w:rPr>
  </w:style>
  <w:style w:type="paragraph" w:styleId="ab">
    <w:name w:val="Intense Quote"/>
    <w:basedOn w:val="a"/>
    <w:next w:val="a"/>
    <w:link w:val="ac"/>
    <w:uiPriority w:val="30"/>
    <w:qFormat/>
    <w:rsid w:val="00FD7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2E1"/>
    <w:rPr>
      <w:i/>
      <w:iCs/>
      <w:color w:val="2F5496" w:themeColor="accent1" w:themeShade="BF"/>
    </w:rPr>
  </w:style>
  <w:style w:type="character" w:styleId="ad">
    <w:name w:val="Intense Reference"/>
    <w:basedOn w:val="a0"/>
    <w:uiPriority w:val="32"/>
    <w:qFormat/>
    <w:rsid w:val="00FD7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