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9389E" w14:textId="77777777" w:rsidR="00067491" w:rsidRDefault="00067491">
      <w:pPr>
        <w:rPr>
          <w:rFonts w:hint="eastAsia"/>
        </w:rPr>
      </w:pPr>
      <w:r>
        <w:rPr>
          <w:rFonts w:hint="eastAsia"/>
        </w:rPr>
        <w:t>Bo Zhou (泊舟) 的拼音与文化意义</w:t>
      </w:r>
    </w:p>
    <w:p w14:paraId="4CC588DE" w14:textId="77777777" w:rsidR="00067491" w:rsidRDefault="00067491">
      <w:pPr>
        <w:rPr>
          <w:rFonts w:hint="eastAsia"/>
        </w:rPr>
      </w:pPr>
      <w:r>
        <w:rPr>
          <w:rFonts w:hint="eastAsia"/>
        </w:rPr>
        <w:t>“Bo Zhou”是中文词语“泊舟”的拼音，按照汉语拼音方案，“泊”在此处读作“bó”，而“舟”则为“zhōu”。这个词汇描绘了一幅宁静的景象：船只在岸边停靠，暗示着旅途的暂时结束和休息的开始。在中华文化的长河中，水路交通曾经是人们出行的重要方式之一，因此，“泊舟”不仅是一个简单的动作描述，它还承载了丰富的历史记忆和文学意象。</w:t>
      </w:r>
    </w:p>
    <w:p w14:paraId="699A66A5" w14:textId="77777777" w:rsidR="00067491" w:rsidRDefault="00067491">
      <w:pPr>
        <w:rPr>
          <w:rFonts w:hint="eastAsia"/>
        </w:rPr>
      </w:pPr>
    </w:p>
    <w:p w14:paraId="13020415" w14:textId="77777777" w:rsidR="00067491" w:rsidRDefault="00067491">
      <w:pPr>
        <w:rPr>
          <w:rFonts w:hint="eastAsia"/>
        </w:rPr>
      </w:pPr>
      <w:r>
        <w:rPr>
          <w:rFonts w:hint="eastAsia"/>
        </w:rPr>
        <w:t>泊舟在中国古典诗歌中的体现</w:t>
      </w:r>
    </w:p>
    <w:p w14:paraId="770552DB" w14:textId="77777777" w:rsidR="00067491" w:rsidRDefault="00067491">
      <w:pPr>
        <w:rPr>
          <w:rFonts w:hint="eastAsia"/>
        </w:rPr>
      </w:pPr>
      <w:r>
        <w:rPr>
          <w:rFonts w:hint="eastAsia"/>
        </w:rPr>
        <w:t>中国古典诗词里，“泊舟”是一个常见的主题。古代诗人常常在旅途中停下脚步，将船系于江边或湖畔，借此机会观赏自然风光，抒发内心情感。例如唐代诗人张继在其名作《枫桥夜泊》中写道：“月落乌啼霜满天，江枫渔火对愁眠。”此诗通过描写夜晚泊舟时所见之景，表达了作者内心的孤寂与思乡之情。又如宋代苏轼的《赤壁赋》，以赤壁之战为背景，借泊舟之地来追忆往昔英雄事迹，体现出深邃的历史感怀。</w:t>
      </w:r>
    </w:p>
    <w:p w14:paraId="52C3A53E" w14:textId="77777777" w:rsidR="00067491" w:rsidRDefault="00067491">
      <w:pPr>
        <w:rPr>
          <w:rFonts w:hint="eastAsia"/>
        </w:rPr>
      </w:pPr>
    </w:p>
    <w:p w14:paraId="4618DDDC" w14:textId="77777777" w:rsidR="00067491" w:rsidRDefault="00067491">
      <w:pPr>
        <w:rPr>
          <w:rFonts w:hint="eastAsia"/>
        </w:rPr>
      </w:pPr>
      <w:r>
        <w:rPr>
          <w:rFonts w:hint="eastAsia"/>
        </w:rPr>
        <w:t>从泊舟看古代水上生活</w:t>
      </w:r>
    </w:p>
    <w:p w14:paraId="5E43400C" w14:textId="77777777" w:rsidR="00067491" w:rsidRDefault="00067491">
      <w:pPr>
        <w:rPr>
          <w:rFonts w:hint="eastAsia"/>
        </w:rPr>
      </w:pPr>
      <w:r>
        <w:rPr>
          <w:rFonts w:hint="eastAsia"/>
        </w:rPr>
        <w:t>历史上，由于陆地交通条件有限，河流湖泊成为了重要的运输通道。“泊舟”这一行为反映了当时人们的日常生活状态——无论是商人、官员还是文人墨客，在长途跋涉之后都需要找到一个安全的地方停歇。这些停泊点往往也是信息交流、物资交换乃至文化交流的重要场所。随着时间推移，许多著名的港口城市应运而生，促进了区域间的联系与发展。</w:t>
      </w:r>
    </w:p>
    <w:p w14:paraId="08C11A0B" w14:textId="77777777" w:rsidR="00067491" w:rsidRDefault="00067491">
      <w:pPr>
        <w:rPr>
          <w:rFonts w:hint="eastAsia"/>
        </w:rPr>
      </w:pPr>
    </w:p>
    <w:p w14:paraId="662CB4B2" w14:textId="77777777" w:rsidR="00067491" w:rsidRDefault="00067491">
      <w:pPr>
        <w:rPr>
          <w:rFonts w:hint="eastAsia"/>
        </w:rPr>
      </w:pPr>
      <w:r>
        <w:rPr>
          <w:rFonts w:hint="eastAsia"/>
        </w:rPr>
        <w:t>现代视角下的泊舟文化</w:t>
      </w:r>
    </w:p>
    <w:p w14:paraId="60737975" w14:textId="77777777" w:rsidR="00067491" w:rsidRDefault="00067491">
      <w:pPr>
        <w:rPr>
          <w:rFonts w:hint="eastAsia"/>
        </w:rPr>
      </w:pPr>
      <w:r>
        <w:rPr>
          <w:rFonts w:hint="eastAsia"/>
        </w:rPr>
        <w:t>随着社会进步和技术革新，虽然传统的水上交通方式逐渐被现代化交通工具取代，但“泊舟”所蕴含的文化价值并未消失。当我们谈论“泊舟”时，更多地是在缅怀过去那个充满诗意的时代，以及古人与自然和谐共生的生活态度。在一些旅游景区内，仿古式的游船体验项目也使得游客能够亲身感受古人“泊舟”的乐趣，成为连接古今的一道桥梁。</w:t>
      </w:r>
    </w:p>
    <w:p w14:paraId="3EC7A1ED" w14:textId="77777777" w:rsidR="00067491" w:rsidRDefault="00067491">
      <w:pPr>
        <w:rPr>
          <w:rFonts w:hint="eastAsia"/>
        </w:rPr>
      </w:pPr>
    </w:p>
    <w:p w14:paraId="766CEC5F" w14:textId="77777777" w:rsidR="00067491" w:rsidRDefault="00067491">
      <w:pPr>
        <w:rPr>
          <w:rFonts w:hint="eastAsia"/>
        </w:rPr>
      </w:pPr>
      <w:r>
        <w:rPr>
          <w:rFonts w:hint="eastAsia"/>
        </w:rPr>
        <w:t>最后的总结：泊舟背后的故事</w:t>
      </w:r>
    </w:p>
    <w:p w14:paraId="0C09B5D6" w14:textId="77777777" w:rsidR="00067491" w:rsidRDefault="00067491">
      <w:pPr>
        <w:rPr>
          <w:rFonts w:hint="eastAsia"/>
        </w:rPr>
      </w:pPr>
      <w:r>
        <w:rPr>
          <w:rFonts w:hint="eastAsia"/>
        </w:rPr>
        <w:t>“泊舟”不仅仅是一种物理上的停留，更象征着心灵的栖息。它见证了无数人的离合悲欢，记录下了岁月变迁中的点滴回忆。通过对“泊舟”的探讨，我们不仅能更好地理解中国古代的社会风貌，也能从中汲取智慧，思考如何在现代社会中寻找属于自己的宁静港湾。</w:t>
      </w:r>
    </w:p>
    <w:p w14:paraId="4AFECB2F" w14:textId="77777777" w:rsidR="00067491" w:rsidRDefault="00067491">
      <w:pPr>
        <w:rPr>
          <w:rFonts w:hint="eastAsia"/>
        </w:rPr>
      </w:pPr>
    </w:p>
    <w:p w14:paraId="5A4A815D" w14:textId="77777777" w:rsidR="00067491" w:rsidRDefault="000674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5D4400" w14:textId="2BC5B200" w:rsidR="00BD596A" w:rsidRDefault="00BD596A"/>
    <w:sectPr w:rsidR="00BD59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96A"/>
    <w:rsid w:val="00067491"/>
    <w:rsid w:val="002D0BB4"/>
    <w:rsid w:val="00BD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DAE1CD-0282-483E-A98C-88ED602F6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59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9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9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9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9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9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9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9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9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59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59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59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59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59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59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59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59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59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59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59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9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59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9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59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59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59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59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59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59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