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D6F4" w14:textId="77777777" w:rsidR="002D03A9" w:rsidRDefault="002D03A9">
      <w:pPr>
        <w:rPr>
          <w:rFonts w:hint="eastAsia"/>
        </w:rPr>
      </w:pPr>
      <w:r>
        <w:rPr>
          <w:rFonts w:hint="eastAsia"/>
        </w:rPr>
        <w:t>Qin Jin Xiao Zhi Zhan De Pin Yin Ban</w:t>
      </w:r>
    </w:p>
    <w:p w14:paraId="416484F0" w14:textId="77777777" w:rsidR="002D03A9" w:rsidRDefault="002D03A9">
      <w:pPr>
        <w:rPr>
          <w:rFonts w:hint="eastAsia"/>
        </w:rPr>
      </w:pPr>
      <w:r>
        <w:rPr>
          <w:rFonts w:hint="eastAsia"/>
        </w:rPr>
        <w:t>在春秋时期，即公元前770年至476年之间，中国历史的舞台上上演了一系列复杂的诸侯争霸戏码。各路英雄豪杰竞相角逐，以图称霸中原。而在这些纷争之中，秦晋崤之战（Qín Jìn Xiáo Zhī Zhàn）无疑是一场具有重大意义的战役，它不仅深刻影响了当时的政治格局，也留下了无数可歌可泣的故事。</w:t>
      </w:r>
    </w:p>
    <w:p w14:paraId="429FE131" w14:textId="77777777" w:rsidR="002D03A9" w:rsidRDefault="002D03A9">
      <w:pPr>
        <w:rPr>
          <w:rFonts w:hint="eastAsia"/>
        </w:rPr>
      </w:pPr>
    </w:p>
    <w:p w14:paraId="27F0008E" w14:textId="77777777" w:rsidR="002D03A9" w:rsidRDefault="002D03A9">
      <w:pPr>
        <w:rPr>
          <w:rFonts w:hint="eastAsia"/>
        </w:rPr>
      </w:pPr>
      <w:r>
        <w:rPr>
          <w:rFonts w:hint="eastAsia"/>
        </w:rPr>
        <w:t>战前形势与背景</w:t>
      </w:r>
    </w:p>
    <w:p w14:paraId="37C6A076" w14:textId="77777777" w:rsidR="002D03A9" w:rsidRDefault="002D03A9">
      <w:pPr>
        <w:rPr>
          <w:rFonts w:hint="eastAsia"/>
        </w:rPr>
      </w:pPr>
      <w:r>
        <w:rPr>
          <w:rFonts w:hint="eastAsia"/>
        </w:rPr>
        <w:t>公元前627年，晋国作为当时的强国之一，其势力范围广泛，而秦国则位于西陲，虎视眈眈地注视着东方的发展机会。两国之间的关系错综复杂，既有联姻结盟，也有利益冲突。晋文公重耳曾流亡至秦国，得到了秦穆公的帮助和支持，最终得以回国即位。然而，随着晋国逐渐强大，两国的关系开始出现裂痕。为了阻止秦国东进的步伐，晋国决定联合其他诸侯，在崤山设下埋伏，准备给秦国一次沉重打击。</w:t>
      </w:r>
    </w:p>
    <w:p w14:paraId="4A8ECFEE" w14:textId="77777777" w:rsidR="002D03A9" w:rsidRDefault="002D03A9">
      <w:pPr>
        <w:rPr>
          <w:rFonts w:hint="eastAsia"/>
        </w:rPr>
      </w:pPr>
    </w:p>
    <w:p w14:paraId="176C6BDB" w14:textId="77777777" w:rsidR="002D03A9" w:rsidRDefault="002D03A9">
      <w:pPr>
        <w:rPr>
          <w:rFonts w:hint="eastAsia"/>
        </w:rPr>
      </w:pPr>
      <w:r>
        <w:rPr>
          <w:rFonts w:hint="eastAsia"/>
        </w:rPr>
        <w:t>战役过程</w:t>
      </w:r>
    </w:p>
    <w:p w14:paraId="197AF70C" w14:textId="77777777" w:rsidR="002D03A9" w:rsidRDefault="002D03A9">
      <w:pPr>
        <w:rPr>
          <w:rFonts w:hint="eastAsia"/>
        </w:rPr>
      </w:pPr>
      <w:r>
        <w:rPr>
          <w:rFonts w:hint="eastAsia"/>
        </w:rPr>
        <w:t>是役，秦军由孟明视率领，意图通过崤山前往郑国执行外交任务。但晋国早已得到情报，并且由先轸等将领精心策划了一场伏击。当秦军进入预设战场时，晋军突然发起攻击，秦军措手不及，遭受惨败。此战中，晋军几乎全歼了秦军主力部队，包括主帅在内的许多重要人物被俘或阵亡。这场胜利极大地增强了晋国在中原地区的影响力。</w:t>
      </w:r>
    </w:p>
    <w:p w14:paraId="2D5C6570" w14:textId="77777777" w:rsidR="002D03A9" w:rsidRDefault="002D03A9">
      <w:pPr>
        <w:rPr>
          <w:rFonts w:hint="eastAsia"/>
        </w:rPr>
      </w:pPr>
    </w:p>
    <w:p w14:paraId="0513CD03" w14:textId="77777777" w:rsidR="002D03A9" w:rsidRDefault="002D03A9">
      <w:pPr>
        <w:rPr>
          <w:rFonts w:hint="eastAsia"/>
        </w:rPr>
      </w:pPr>
      <w:r>
        <w:rPr>
          <w:rFonts w:hint="eastAsia"/>
        </w:rPr>
        <w:t>战役之后的影响</w:t>
      </w:r>
    </w:p>
    <w:p w14:paraId="6E028B69" w14:textId="77777777" w:rsidR="002D03A9" w:rsidRDefault="002D03A9">
      <w:pPr>
        <w:rPr>
          <w:rFonts w:hint="eastAsia"/>
        </w:rPr>
      </w:pPr>
      <w:r>
        <w:rPr>
          <w:rFonts w:hint="eastAsia"/>
        </w:rPr>
        <w:t>崤之战后，秦国虽然暂时受挫，但并未因此一蹶不振。相反，经过一段时间的调整和改革，秦国更加注重内政建设，逐步培养出一批优秀的军事人才。这次失败也让秦国认识到不能轻视对手，必须谨慎行事。而对于晋国而言，这场胜利巩固了其霸主地位，但也种下了日后分裂隐患。因为内部对于如何处理战利品及分配权力产生了分歧，这为后来六卿之乱埋下了伏笔。</w:t>
      </w:r>
    </w:p>
    <w:p w14:paraId="2A08A56F" w14:textId="77777777" w:rsidR="002D03A9" w:rsidRDefault="002D03A9">
      <w:pPr>
        <w:rPr>
          <w:rFonts w:hint="eastAsia"/>
        </w:rPr>
      </w:pPr>
    </w:p>
    <w:p w14:paraId="503C536A" w14:textId="77777777" w:rsidR="002D03A9" w:rsidRDefault="002D03A9">
      <w:pPr>
        <w:rPr>
          <w:rFonts w:hint="eastAsia"/>
        </w:rPr>
      </w:pPr>
      <w:r>
        <w:rPr>
          <w:rFonts w:hint="eastAsia"/>
        </w:rPr>
        <w:t>最后的总结</w:t>
      </w:r>
    </w:p>
    <w:p w14:paraId="2C8883DB" w14:textId="77777777" w:rsidR="002D03A9" w:rsidRDefault="002D03A9">
      <w:pPr>
        <w:rPr>
          <w:rFonts w:hint="eastAsia"/>
        </w:rPr>
      </w:pPr>
      <w:r>
        <w:rPr>
          <w:rFonts w:hint="eastAsia"/>
        </w:rPr>
        <w:t>秦晋崤之战不仅是春秋战国时期一场重要的战役，更是中国历史上一个转折点。它见证了各国之间复杂多变的关系，以及战争对国家命运和社会结构所产生的深远影响。从这一事件中我们可以看到，即使是在那个动荡不安的时代，智慧、策略以及适时的决断力依然是决定胜负的关键因素。</w:t>
      </w:r>
    </w:p>
    <w:p w14:paraId="3F8DAE22" w14:textId="77777777" w:rsidR="002D03A9" w:rsidRDefault="002D03A9">
      <w:pPr>
        <w:rPr>
          <w:rFonts w:hint="eastAsia"/>
        </w:rPr>
      </w:pPr>
    </w:p>
    <w:p w14:paraId="696731EE" w14:textId="77777777" w:rsidR="002D03A9" w:rsidRDefault="002D0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4D574" w14:textId="395E1562" w:rsidR="00A31B62" w:rsidRDefault="00A31B62"/>
    <w:sectPr w:rsidR="00A3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2"/>
    <w:rsid w:val="002D03A9"/>
    <w:rsid w:val="002D0BB4"/>
    <w:rsid w:val="00A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7E93-1AE1-4210-A833-3477541B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