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8918" w14:textId="77777777" w:rsidR="002B6D5C" w:rsidRDefault="002B6D5C">
      <w:pPr>
        <w:rPr>
          <w:rFonts w:hint="eastAsia"/>
        </w:rPr>
      </w:pPr>
      <w:r>
        <w:rPr>
          <w:rFonts w:hint="eastAsia"/>
        </w:rPr>
        <w:t>做货卡的拼音怎么写</w:t>
      </w:r>
    </w:p>
    <w:p w14:paraId="139D602C" w14:textId="77777777" w:rsidR="002B6D5C" w:rsidRDefault="002B6D5C">
      <w:pPr>
        <w:rPr>
          <w:rFonts w:hint="eastAsia"/>
        </w:rPr>
      </w:pPr>
      <w:r>
        <w:rPr>
          <w:rFonts w:hint="eastAsia"/>
        </w:rPr>
        <w:t>“做货卡”的拼音写作“zuò huò kǎ”。这个短语在日常生活中可能不常见，但它通常用于描述一种特定类型的卡片，主要用于物流、仓储或货物运输领域。这类卡片可能包含有关货物的详细信息，如货物名称、数量、目的地等，是确保货物准确无误地从一个地方转移到另一个地点的重要工具。</w:t>
      </w:r>
    </w:p>
    <w:p w14:paraId="048DC139" w14:textId="77777777" w:rsidR="002B6D5C" w:rsidRDefault="002B6D5C">
      <w:pPr>
        <w:rPr>
          <w:rFonts w:hint="eastAsia"/>
        </w:rPr>
      </w:pPr>
    </w:p>
    <w:p w14:paraId="54FF3245" w14:textId="77777777" w:rsidR="002B6D5C" w:rsidRDefault="002B6D5C">
      <w:pPr>
        <w:rPr>
          <w:rFonts w:hint="eastAsia"/>
        </w:rPr>
      </w:pPr>
      <w:r>
        <w:rPr>
          <w:rFonts w:hint="eastAsia"/>
        </w:rPr>
        <w:t>做货卡的重要性</w:t>
      </w:r>
    </w:p>
    <w:p w14:paraId="26CE64C3" w14:textId="77777777" w:rsidR="002B6D5C" w:rsidRDefault="002B6D5C">
      <w:pPr>
        <w:rPr>
          <w:rFonts w:hint="eastAsia"/>
        </w:rPr>
      </w:pPr>
      <w:r>
        <w:rPr>
          <w:rFonts w:hint="eastAsia"/>
        </w:rPr>
        <w:t>在现代物流和供应链管理中，“做货卡”扮演着至关重要的角色。通过使用这些卡片，企业可以有效地跟踪货物的状态和位置，从而提高整体运营效率。它还有助于减少错误率，比如装错货物或者发送到错误的目的地等问题。对于需要处理大量货物的企业来说，正确使用货卡可以大大提升工作效率，降低成本。</w:t>
      </w:r>
    </w:p>
    <w:p w14:paraId="2AFEFE44" w14:textId="77777777" w:rsidR="002B6D5C" w:rsidRDefault="002B6D5C">
      <w:pPr>
        <w:rPr>
          <w:rFonts w:hint="eastAsia"/>
        </w:rPr>
      </w:pPr>
    </w:p>
    <w:p w14:paraId="60819B27" w14:textId="77777777" w:rsidR="002B6D5C" w:rsidRDefault="002B6D5C">
      <w:pPr>
        <w:rPr>
          <w:rFonts w:hint="eastAsia"/>
        </w:rPr>
      </w:pPr>
      <w:r>
        <w:rPr>
          <w:rFonts w:hint="eastAsia"/>
        </w:rPr>
        <w:t>如何制作有效的货卡</w:t>
      </w:r>
    </w:p>
    <w:p w14:paraId="558BCC53" w14:textId="77777777" w:rsidR="002B6D5C" w:rsidRDefault="002B6D5C">
      <w:pPr>
        <w:rPr>
          <w:rFonts w:hint="eastAsia"/>
        </w:rPr>
      </w:pPr>
      <w:r>
        <w:rPr>
          <w:rFonts w:hint="eastAsia"/>
        </w:rPr>
        <w:t>制作有效的货卡首先需要明确卡片上应该包含哪些信息。至少应包括货物的名称、数量、重量、尺寸以及发货和收货地址。为了便于追踪，还可以添加条形码或二维码。设计时，应保证信息清晰易读，并且布局合理，使得所有必要信息都能一眼看清。同时，考虑到耐用性，选择合适的材料也非常重要，以确保卡片能够在各种环境中长期使用。</w:t>
      </w:r>
    </w:p>
    <w:p w14:paraId="47F0DA72" w14:textId="77777777" w:rsidR="002B6D5C" w:rsidRDefault="002B6D5C">
      <w:pPr>
        <w:rPr>
          <w:rFonts w:hint="eastAsia"/>
        </w:rPr>
      </w:pPr>
    </w:p>
    <w:p w14:paraId="5ABF7DCD" w14:textId="77777777" w:rsidR="002B6D5C" w:rsidRDefault="002B6D5C">
      <w:pPr>
        <w:rPr>
          <w:rFonts w:hint="eastAsia"/>
        </w:rPr>
      </w:pPr>
      <w:r>
        <w:rPr>
          <w:rFonts w:hint="eastAsia"/>
        </w:rPr>
        <w:t>货卡的应用场景</w:t>
      </w:r>
    </w:p>
    <w:p w14:paraId="58A4A906" w14:textId="77777777" w:rsidR="002B6D5C" w:rsidRDefault="002B6D5C">
      <w:pPr>
        <w:rPr>
          <w:rFonts w:hint="eastAsia"/>
        </w:rPr>
      </w:pPr>
      <w:r>
        <w:rPr>
          <w:rFonts w:hint="eastAsia"/>
        </w:rPr>
        <w:t>货卡广泛应用于仓库管理、货物配送中心、运输公司等多个领域。例如，在仓库管理中，货卡可以帮助工作人员快速了解库存情况，加快拣选速度；在货物配送中心，它们则用于记录每批次货物的具体信息，便于后续操作。随着电子商务的发展，货卡的作用更加凸显，成为确保商品能够准时准确送达客户手中的关键因素之一。</w:t>
      </w:r>
    </w:p>
    <w:p w14:paraId="39D3AB6A" w14:textId="77777777" w:rsidR="002B6D5C" w:rsidRDefault="002B6D5C">
      <w:pPr>
        <w:rPr>
          <w:rFonts w:hint="eastAsia"/>
        </w:rPr>
      </w:pPr>
    </w:p>
    <w:p w14:paraId="76703EB4" w14:textId="77777777" w:rsidR="002B6D5C" w:rsidRDefault="002B6D5C">
      <w:pPr>
        <w:rPr>
          <w:rFonts w:hint="eastAsia"/>
        </w:rPr>
      </w:pPr>
      <w:r>
        <w:rPr>
          <w:rFonts w:hint="eastAsia"/>
        </w:rPr>
        <w:t>未来趋势与技术进步</w:t>
      </w:r>
    </w:p>
    <w:p w14:paraId="23DEAAD2" w14:textId="77777777" w:rsidR="002B6D5C" w:rsidRDefault="002B6D5C">
      <w:pPr>
        <w:rPr>
          <w:rFonts w:hint="eastAsia"/>
        </w:rPr>
      </w:pPr>
      <w:r>
        <w:rPr>
          <w:rFonts w:hint="eastAsia"/>
        </w:rPr>
        <w:t>随着物联网(IoT)技术和智能物流系统的快速发展，传统的纸质货卡正逐渐被电子标签所取代。这些新技术不仅提高了数据处理的速度和准确性，还允许实时监控货物状态。然而，无论形式如何变化，货卡作为连接供应商、物流公司及最终用户之间的桥梁作用不变。因此，理解和掌握如何有效地“做货卡”，对于任何从事物流相关工作的个人或组织来说都是至关重要的。</w:t>
      </w:r>
    </w:p>
    <w:p w14:paraId="6DBEF4EC" w14:textId="77777777" w:rsidR="002B6D5C" w:rsidRDefault="002B6D5C">
      <w:pPr>
        <w:rPr>
          <w:rFonts w:hint="eastAsia"/>
        </w:rPr>
      </w:pPr>
    </w:p>
    <w:p w14:paraId="5840C15A" w14:textId="77777777" w:rsidR="002B6D5C" w:rsidRDefault="002B6D5C">
      <w:pPr>
        <w:rPr>
          <w:rFonts w:hint="eastAsia"/>
        </w:rPr>
      </w:pPr>
    </w:p>
    <w:p w14:paraId="7477C430" w14:textId="77777777" w:rsidR="002B6D5C" w:rsidRDefault="002B6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C5455" w14:textId="4746715C" w:rsidR="004C25B8" w:rsidRDefault="004C25B8"/>
    <w:sectPr w:rsidR="004C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B8"/>
    <w:rsid w:val="002B6D5C"/>
    <w:rsid w:val="00343B86"/>
    <w:rsid w:val="004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27FA-2556-45D5-99D1-FE26E354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