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9875" w14:textId="77777777" w:rsidR="0069563F" w:rsidRDefault="0069563F">
      <w:pPr>
        <w:rPr>
          <w:rFonts w:hint="eastAsia"/>
        </w:rPr>
      </w:pPr>
    </w:p>
    <w:p w14:paraId="21633D37" w14:textId="77777777" w:rsidR="0069563F" w:rsidRDefault="0069563F">
      <w:pPr>
        <w:rPr>
          <w:rFonts w:hint="eastAsia"/>
        </w:rPr>
      </w:pPr>
      <w:r>
        <w:rPr>
          <w:rFonts w:hint="eastAsia"/>
        </w:rPr>
        <w:tab/>
        <w:t>纵横之间的概念起源</w:t>
      </w:r>
    </w:p>
    <w:p w14:paraId="0B17D051" w14:textId="77777777" w:rsidR="0069563F" w:rsidRDefault="0069563F">
      <w:pPr>
        <w:rPr>
          <w:rFonts w:hint="eastAsia"/>
        </w:rPr>
      </w:pPr>
    </w:p>
    <w:p w14:paraId="1FB3E124" w14:textId="77777777" w:rsidR="0069563F" w:rsidRDefault="0069563F">
      <w:pPr>
        <w:rPr>
          <w:rFonts w:hint="eastAsia"/>
        </w:rPr>
      </w:pPr>
    </w:p>
    <w:p w14:paraId="32A8A2B9" w14:textId="77777777" w:rsidR="0069563F" w:rsidRDefault="0069563F">
      <w:pPr>
        <w:rPr>
          <w:rFonts w:hint="eastAsia"/>
        </w:rPr>
      </w:pPr>
      <w:r>
        <w:rPr>
          <w:rFonts w:hint="eastAsia"/>
        </w:rPr>
        <w:tab/>
        <w:t>“纵横之间”这一概念最早源自中国古代的纵横家学说，是先秦时期重要的思想流派之一。它主要活跃于战国时代，以苏秦、张仪等人为代表人物。纵横家们擅长外交策略与辩论技巧，他们穿梭于各国之间，通过合纵连横的方式影响国家间的联盟或对抗，以达到个人目的或是增强本国实力的目的。因此，“纵横之间”不仅是一个地理上的概念，更是指在复杂多变的政治局势中寻找生存和发展空间的艺术。</w:t>
      </w:r>
    </w:p>
    <w:p w14:paraId="1F635C48" w14:textId="77777777" w:rsidR="0069563F" w:rsidRDefault="0069563F">
      <w:pPr>
        <w:rPr>
          <w:rFonts w:hint="eastAsia"/>
        </w:rPr>
      </w:pPr>
    </w:p>
    <w:p w14:paraId="12BD8271" w14:textId="77777777" w:rsidR="0069563F" w:rsidRDefault="0069563F">
      <w:pPr>
        <w:rPr>
          <w:rFonts w:hint="eastAsia"/>
        </w:rPr>
      </w:pPr>
    </w:p>
    <w:p w14:paraId="791D740E" w14:textId="77777777" w:rsidR="0069563F" w:rsidRDefault="0069563F">
      <w:pPr>
        <w:rPr>
          <w:rFonts w:hint="eastAsia"/>
        </w:rPr>
      </w:pPr>
    </w:p>
    <w:p w14:paraId="10C0499D" w14:textId="77777777" w:rsidR="0069563F" w:rsidRDefault="0069563F">
      <w:pPr>
        <w:rPr>
          <w:rFonts w:hint="eastAsia"/>
        </w:rPr>
      </w:pPr>
      <w:r>
        <w:rPr>
          <w:rFonts w:hint="eastAsia"/>
        </w:rPr>
        <w:tab/>
        <w:t>纵横之间的哲学内涵</w:t>
      </w:r>
    </w:p>
    <w:p w14:paraId="6EB4F460" w14:textId="77777777" w:rsidR="0069563F" w:rsidRDefault="0069563F">
      <w:pPr>
        <w:rPr>
          <w:rFonts w:hint="eastAsia"/>
        </w:rPr>
      </w:pPr>
    </w:p>
    <w:p w14:paraId="1406665D" w14:textId="77777777" w:rsidR="0069563F" w:rsidRDefault="0069563F">
      <w:pPr>
        <w:rPr>
          <w:rFonts w:hint="eastAsia"/>
        </w:rPr>
      </w:pPr>
    </w:p>
    <w:p w14:paraId="3CCC24B6" w14:textId="77777777" w:rsidR="0069563F" w:rsidRDefault="0069563F">
      <w:pPr>
        <w:rPr>
          <w:rFonts w:hint="eastAsia"/>
        </w:rPr>
      </w:pPr>
      <w:r>
        <w:rPr>
          <w:rFonts w:hint="eastAsia"/>
        </w:rPr>
        <w:tab/>
        <w:t>从更深层次来看，“纵横之间”蕴含着丰富的哲学意义。它不仅仅局限于国际关系领域，在个人修养、社会交往乃至自然规律等方面都有着广泛的应用价值。例如，在处理人际关系时，能够灵活运用纵横之术，既懂得团结合作，又能在必要时采取竞争手段，这样才能在错综复杂的环境中立于不败之地。“纵横之间”还强调了变化与适应的重要性，认为世间万物皆处于不断的变化之中，只有那些能够准确把握变化趋势并及时调整自己策略的人，才能最终获得成功。</w:t>
      </w:r>
    </w:p>
    <w:p w14:paraId="39722FC0" w14:textId="77777777" w:rsidR="0069563F" w:rsidRDefault="0069563F">
      <w:pPr>
        <w:rPr>
          <w:rFonts w:hint="eastAsia"/>
        </w:rPr>
      </w:pPr>
    </w:p>
    <w:p w14:paraId="1D19B4D8" w14:textId="77777777" w:rsidR="0069563F" w:rsidRDefault="0069563F">
      <w:pPr>
        <w:rPr>
          <w:rFonts w:hint="eastAsia"/>
        </w:rPr>
      </w:pPr>
    </w:p>
    <w:p w14:paraId="4B3C8A2C" w14:textId="77777777" w:rsidR="0069563F" w:rsidRDefault="0069563F">
      <w:pPr>
        <w:rPr>
          <w:rFonts w:hint="eastAsia"/>
        </w:rPr>
      </w:pPr>
    </w:p>
    <w:p w14:paraId="0C956C89" w14:textId="77777777" w:rsidR="0069563F" w:rsidRDefault="0069563F">
      <w:pPr>
        <w:rPr>
          <w:rFonts w:hint="eastAsia"/>
        </w:rPr>
      </w:pPr>
      <w:r>
        <w:rPr>
          <w:rFonts w:hint="eastAsia"/>
        </w:rPr>
        <w:tab/>
        <w:t>纵横之间在现代社会的应用</w:t>
      </w:r>
    </w:p>
    <w:p w14:paraId="2E795536" w14:textId="77777777" w:rsidR="0069563F" w:rsidRDefault="0069563F">
      <w:pPr>
        <w:rPr>
          <w:rFonts w:hint="eastAsia"/>
        </w:rPr>
      </w:pPr>
    </w:p>
    <w:p w14:paraId="067C8719" w14:textId="77777777" w:rsidR="0069563F" w:rsidRDefault="0069563F">
      <w:pPr>
        <w:rPr>
          <w:rFonts w:hint="eastAsia"/>
        </w:rPr>
      </w:pPr>
    </w:p>
    <w:p w14:paraId="73D00DBC" w14:textId="77777777" w:rsidR="0069563F" w:rsidRDefault="0069563F">
      <w:pPr>
        <w:rPr>
          <w:rFonts w:hint="eastAsia"/>
        </w:rPr>
      </w:pPr>
      <w:r>
        <w:rPr>
          <w:rFonts w:hint="eastAsia"/>
        </w:rPr>
        <w:tab/>
        <w:t>随着时代的发展，“纵横之间”的理念也被赋予了新的含义，并广泛应用于现代社会各个领域。在商业竞争中，企业不仅要注重内部管理优化，提高自身竞争力，还要善于与其他企业建立合作关系，实现资源共享、互利共赢；在国际事务上，各国政府需要根据全球形势的变化，灵活调整外交政策，既要维护国家利益，又要促进国际合作与发展；对于个人而言，在职场生涯规划和个人成长道路上，掌握好“纵横之间”的平衡同样至关重要。</w:t>
      </w:r>
    </w:p>
    <w:p w14:paraId="50AFCFE6" w14:textId="77777777" w:rsidR="0069563F" w:rsidRDefault="0069563F">
      <w:pPr>
        <w:rPr>
          <w:rFonts w:hint="eastAsia"/>
        </w:rPr>
      </w:pPr>
    </w:p>
    <w:p w14:paraId="1928FD1D" w14:textId="77777777" w:rsidR="0069563F" w:rsidRDefault="0069563F">
      <w:pPr>
        <w:rPr>
          <w:rFonts w:hint="eastAsia"/>
        </w:rPr>
      </w:pPr>
    </w:p>
    <w:p w14:paraId="42AFFB37" w14:textId="77777777" w:rsidR="0069563F" w:rsidRDefault="0069563F">
      <w:pPr>
        <w:rPr>
          <w:rFonts w:hint="eastAsia"/>
        </w:rPr>
      </w:pPr>
    </w:p>
    <w:p w14:paraId="1EB26F5F" w14:textId="77777777" w:rsidR="0069563F" w:rsidRDefault="0069563F">
      <w:pPr>
        <w:rPr>
          <w:rFonts w:hint="eastAsia"/>
        </w:rPr>
      </w:pPr>
      <w:r>
        <w:rPr>
          <w:rFonts w:hint="eastAsia"/>
        </w:rPr>
        <w:tab/>
        <w:t>最后的总结：纵横之间的现代启示</w:t>
      </w:r>
    </w:p>
    <w:p w14:paraId="1CFFD8E0" w14:textId="77777777" w:rsidR="0069563F" w:rsidRDefault="0069563F">
      <w:pPr>
        <w:rPr>
          <w:rFonts w:hint="eastAsia"/>
        </w:rPr>
      </w:pPr>
    </w:p>
    <w:p w14:paraId="293BBF8F" w14:textId="77777777" w:rsidR="0069563F" w:rsidRDefault="0069563F">
      <w:pPr>
        <w:rPr>
          <w:rFonts w:hint="eastAsia"/>
        </w:rPr>
      </w:pPr>
    </w:p>
    <w:p w14:paraId="4FC5C53E" w14:textId="77777777" w:rsidR="0069563F" w:rsidRDefault="0069563F">
      <w:pPr>
        <w:rPr>
          <w:rFonts w:hint="eastAsia"/>
        </w:rPr>
      </w:pPr>
      <w:r>
        <w:rPr>
          <w:rFonts w:hint="eastAsia"/>
        </w:rPr>
        <w:tab/>
        <w:t>“纵横之间”不仅仅是中国古代智慧的体现，它所包含的思想至今仍具有深远的影响。无论是在宏观层面的国家治理、国际关系处理，还是微观层面的企业管理、个人发展，都能够从中汲取宝贵的启示。学会在变化中寻找机遇，在竞争中寻求合作，在对立中发现统一，这正是“纵横之间”给予我们的最大财富。在这个充满不确定性的世界里，如何巧妙地运用“纵横之间”的智慧，将是我们共同面临的挑战与机遇。</w:t>
      </w:r>
    </w:p>
    <w:p w14:paraId="5B05A4A7" w14:textId="77777777" w:rsidR="0069563F" w:rsidRDefault="0069563F">
      <w:pPr>
        <w:rPr>
          <w:rFonts w:hint="eastAsia"/>
        </w:rPr>
      </w:pPr>
    </w:p>
    <w:p w14:paraId="1955FAD8" w14:textId="77777777" w:rsidR="0069563F" w:rsidRDefault="0069563F">
      <w:pPr>
        <w:rPr>
          <w:rFonts w:hint="eastAsia"/>
        </w:rPr>
      </w:pPr>
    </w:p>
    <w:p w14:paraId="0FA81DE7" w14:textId="77777777" w:rsidR="0069563F" w:rsidRDefault="00695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0B198" w14:textId="1284E73F" w:rsidR="00DE0397" w:rsidRDefault="00DE0397"/>
    <w:sectPr w:rsidR="00DE0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97"/>
    <w:rsid w:val="00343B86"/>
    <w:rsid w:val="0069563F"/>
    <w:rsid w:val="00D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9CD3A-056A-46E7-A506-3111C53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