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B8D7" w14:textId="77777777" w:rsidR="007502D3" w:rsidRDefault="007502D3">
      <w:pPr>
        <w:rPr>
          <w:rFonts w:hint="eastAsia"/>
        </w:rPr>
      </w:pPr>
    </w:p>
    <w:p w14:paraId="4C2B6ACF" w14:textId="77777777" w:rsidR="007502D3" w:rsidRDefault="007502D3">
      <w:pPr>
        <w:rPr>
          <w:rFonts w:hint="eastAsia"/>
        </w:rPr>
      </w:pPr>
      <w:r>
        <w:rPr>
          <w:rFonts w:hint="eastAsia"/>
        </w:rPr>
        <w:tab/>
        <w:t>自作主张是什么意思</w:t>
      </w:r>
    </w:p>
    <w:p w14:paraId="6DC41610" w14:textId="77777777" w:rsidR="007502D3" w:rsidRDefault="007502D3">
      <w:pPr>
        <w:rPr>
          <w:rFonts w:hint="eastAsia"/>
        </w:rPr>
      </w:pPr>
    </w:p>
    <w:p w14:paraId="12BB24B5" w14:textId="77777777" w:rsidR="007502D3" w:rsidRDefault="007502D3">
      <w:pPr>
        <w:rPr>
          <w:rFonts w:hint="eastAsia"/>
        </w:rPr>
      </w:pPr>
    </w:p>
    <w:p w14:paraId="1E3CDEC5" w14:textId="77777777" w:rsidR="007502D3" w:rsidRDefault="007502D3">
      <w:pPr>
        <w:rPr>
          <w:rFonts w:hint="eastAsia"/>
        </w:rPr>
      </w:pPr>
      <w:r>
        <w:rPr>
          <w:rFonts w:hint="eastAsia"/>
        </w:rPr>
        <w:tab/>
        <w:t>“自作主张”是一个在日常生活中经常使用的成语，其含义丰富且具有一定的行为指向性。以下是对“自作主张”含义的详细探讨。</w:t>
      </w:r>
    </w:p>
    <w:p w14:paraId="0F0F8936" w14:textId="77777777" w:rsidR="007502D3" w:rsidRDefault="007502D3">
      <w:pPr>
        <w:rPr>
          <w:rFonts w:hint="eastAsia"/>
        </w:rPr>
      </w:pPr>
    </w:p>
    <w:p w14:paraId="0CE37A31" w14:textId="77777777" w:rsidR="007502D3" w:rsidRDefault="007502D3">
      <w:pPr>
        <w:rPr>
          <w:rFonts w:hint="eastAsia"/>
        </w:rPr>
      </w:pPr>
    </w:p>
    <w:p w14:paraId="020FCE90" w14:textId="77777777" w:rsidR="007502D3" w:rsidRDefault="007502D3">
      <w:pPr>
        <w:rPr>
          <w:rFonts w:hint="eastAsia"/>
        </w:rPr>
      </w:pPr>
    </w:p>
    <w:p w14:paraId="075D0EEF" w14:textId="77777777" w:rsidR="007502D3" w:rsidRDefault="007502D3">
      <w:pPr>
        <w:rPr>
          <w:rFonts w:hint="eastAsia"/>
        </w:rPr>
      </w:pPr>
      <w:r>
        <w:rPr>
          <w:rFonts w:hint="eastAsia"/>
        </w:rPr>
        <w:tab/>
        <w:t>一、基本定义</w:t>
      </w:r>
    </w:p>
    <w:p w14:paraId="1C601187" w14:textId="77777777" w:rsidR="007502D3" w:rsidRDefault="007502D3">
      <w:pPr>
        <w:rPr>
          <w:rFonts w:hint="eastAsia"/>
        </w:rPr>
      </w:pPr>
    </w:p>
    <w:p w14:paraId="3D9C0106" w14:textId="77777777" w:rsidR="007502D3" w:rsidRDefault="007502D3">
      <w:pPr>
        <w:rPr>
          <w:rFonts w:hint="eastAsia"/>
        </w:rPr>
      </w:pPr>
    </w:p>
    <w:p w14:paraId="413F8319" w14:textId="77777777" w:rsidR="007502D3" w:rsidRDefault="007502D3">
      <w:pPr>
        <w:rPr>
          <w:rFonts w:hint="eastAsia"/>
        </w:rPr>
      </w:pPr>
      <w:r>
        <w:rPr>
          <w:rFonts w:hint="eastAsia"/>
        </w:rPr>
        <w:tab/>
        <w:t>“自作主张”指的是在没有得到他人授权或同意的情况下，擅自做出决定或采取行动。这种行为的核心特征在于其自主性和非授权性，即行为人未经过正常的决策流程或未征得相关方的同意，便独自决定了某件事情的走向。从字面意思上来看，“自作”意味着自己做出，“主张”则指决定或意见，因此“自作主张”整体上表达了一种擅自决定的行为。</w:t>
      </w:r>
    </w:p>
    <w:p w14:paraId="40BE5508" w14:textId="77777777" w:rsidR="007502D3" w:rsidRDefault="007502D3">
      <w:pPr>
        <w:rPr>
          <w:rFonts w:hint="eastAsia"/>
        </w:rPr>
      </w:pPr>
    </w:p>
    <w:p w14:paraId="471E6E03" w14:textId="77777777" w:rsidR="007502D3" w:rsidRDefault="007502D3">
      <w:pPr>
        <w:rPr>
          <w:rFonts w:hint="eastAsia"/>
        </w:rPr>
      </w:pPr>
    </w:p>
    <w:p w14:paraId="478CFFF6" w14:textId="77777777" w:rsidR="007502D3" w:rsidRDefault="007502D3">
      <w:pPr>
        <w:rPr>
          <w:rFonts w:hint="eastAsia"/>
        </w:rPr>
      </w:pPr>
    </w:p>
    <w:p w14:paraId="652B6A94" w14:textId="77777777" w:rsidR="007502D3" w:rsidRDefault="007502D3">
      <w:pPr>
        <w:rPr>
          <w:rFonts w:hint="eastAsia"/>
        </w:rPr>
      </w:pPr>
      <w:r>
        <w:rPr>
          <w:rFonts w:hint="eastAsia"/>
        </w:rPr>
        <w:tab/>
        <w:t>二、行为特征</w:t>
      </w:r>
    </w:p>
    <w:p w14:paraId="3E8476DB" w14:textId="77777777" w:rsidR="007502D3" w:rsidRDefault="007502D3">
      <w:pPr>
        <w:rPr>
          <w:rFonts w:hint="eastAsia"/>
        </w:rPr>
      </w:pPr>
    </w:p>
    <w:p w14:paraId="2EDD4C96" w14:textId="77777777" w:rsidR="007502D3" w:rsidRDefault="007502D3">
      <w:pPr>
        <w:rPr>
          <w:rFonts w:hint="eastAsia"/>
        </w:rPr>
      </w:pPr>
    </w:p>
    <w:p w14:paraId="16CDB859" w14:textId="77777777" w:rsidR="007502D3" w:rsidRDefault="007502D3">
      <w:pPr>
        <w:rPr>
          <w:rFonts w:hint="eastAsia"/>
        </w:rPr>
      </w:pPr>
      <w:r>
        <w:rPr>
          <w:rFonts w:hint="eastAsia"/>
        </w:rPr>
        <w:tab/>
        <w:t>1. 自主性：自作主张的行为人通常具有较强的自主性和独立性，他们倾向于按照自己的意愿和判断来做出决定，而不愿受到他人的限制或干涉。</w:t>
      </w:r>
    </w:p>
    <w:p w14:paraId="60631EBC" w14:textId="77777777" w:rsidR="007502D3" w:rsidRDefault="007502D3">
      <w:pPr>
        <w:rPr>
          <w:rFonts w:hint="eastAsia"/>
        </w:rPr>
      </w:pPr>
    </w:p>
    <w:p w14:paraId="4CECCB5A" w14:textId="77777777" w:rsidR="007502D3" w:rsidRDefault="007502D3">
      <w:pPr>
        <w:rPr>
          <w:rFonts w:hint="eastAsia"/>
        </w:rPr>
      </w:pPr>
    </w:p>
    <w:p w14:paraId="09FEB1E9" w14:textId="77777777" w:rsidR="007502D3" w:rsidRDefault="007502D3">
      <w:pPr>
        <w:rPr>
          <w:rFonts w:hint="eastAsia"/>
        </w:rPr>
      </w:pPr>
    </w:p>
    <w:p w14:paraId="7CE25CA8" w14:textId="77777777" w:rsidR="007502D3" w:rsidRDefault="007502D3">
      <w:pPr>
        <w:rPr>
          <w:rFonts w:hint="eastAsia"/>
        </w:rPr>
      </w:pPr>
      <w:r>
        <w:rPr>
          <w:rFonts w:hint="eastAsia"/>
        </w:rPr>
        <w:lastRenderedPageBreak/>
        <w:tab/>
        <w:t>2. 非授权性：这种行为往往发生在没有得到上级、同事或相关方面授权的情况下。行为人未经允许就擅自做出决定，从而违反了正常的决策流程或规定。</w:t>
      </w:r>
    </w:p>
    <w:p w14:paraId="6FD5C0BC" w14:textId="77777777" w:rsidR="007502D3" w:rsidRDefault="007502D3">
      <w:pPr>
        <w:rPr>
          <w:rFonts w:hint="eastAsia"/>
        </w:rPr>
      </w:pPr>
    </w:p>
    <w:p w14:paraId="70D23775" w14:textId="77777777" w:rsidR="007502D3" w:rsidRDefault="007502D3">
      <w:pPr>
        <w:rPr>
          <w:rFonts w:hint="eastAsia"/>
        </w:rPr>
      </w:pPr>
    </w:p>
    <w:p w14:paraId="4C1D9F43" w14:textId="77777777" w:rsidR="007502D3" w:rsidRDefault="007502D3">
      <w:pPr>
        <w:rPr>
          <w:rFonts w:hint="eastAsia"/>
        </w:rPr>
      </w:pPr>
    </w:p>
    <w:p w14:paraId="1B517C57" w14:textId="77777777" w:rsidR="007502D3" w:rsidRDefault="007502D3">
      <w:pPr>
        <w:rPr>
          <w:rFonts w:hint="eastAsia"/>
        </w:rPr>
      </w:pPr>
      <w:r>
        <w:rPr>
          <w:rFonts w:hint="eastAsia"/>
        </w:rPr>
        <w:tab/>
        <w:t>三、影响与后果</w:t>
      </w:r>
    </w:p>
    <w:p w14:paraId="6995A767" w14:textId="77777777" w:rsidR="007502D3" w:rsidRDefault="007502D3">
      <w:pPr>
        <w:rPr>
          <w:rFonts w:hint="eastAsia"/>
        </w:rPr>
      </w:pPr>
    </w:p>
    <w:p w14:paraId="290BB3F2" w14:textId="77777777" w:rsidR="007502D3" w:rsidRDefault="007502D3">
      <w:pPr>
        <w:rPr>
          <w:rFonts w:hint="eastAsia"/>
        </w:rPr>
      </w:pPr>
    </w:p>
    <w:p w14:paraId="39FABA78" w14:textId="77777777" w:rsidR="007502D3" w:rsidRDefault="007502D3">
      <w:pPr>
        <w:rPr>
          <w:rFonts w:hint="eastAsia"/>
        </w:rPr>
      </w:pPr>
      <w:r>
        <w:rPr>
          <w:rFonts w:hint="eastAsia"/>
        </w:rPr>
        <w:tab/>
        <w:t>1. 积极影响：在某些紧急或特殊情况下，自作主张可能成为一种必要的应对策略。例如，在突发事件中，如果等待上级指示或团队讨论可能会错过最佳处理时机，此时个人的迅速决策和行动可能有助于保护他人的安全或福祉。</w:t>
      </w:r>
    </w:p>
    <w:p w14:paraId="70E615F1" w14:textId="77777777" w:rsidR="007502D3" w:rsidRDefault="007502D3">
      <w:pPr>
        <w:rPr>
          <w:rFonts w:hint="eastAsia"/>
        </w:rPr>
      </w:pPr>
    </w:p>
    <w:p w14:paraId="7068E709" w14:textId="77777777" w:rsidR="007502D3" w:rsidRDefault="007502D3">
      <w:pPr>
        <w:rPr>
          <w:rFonts w:hint="eastAsia"/>
        </w:rPr>
      </w:pPr>
    </w:p>
    <w:p w14:paraId="1AEFF043" w14:textId="77777777" w:rsidR="007502D3" w:rsidRDefault="007502D3">
      <w:pPr>
        <w:rPr>
          <w:rFonts w:hint="eastAsia"/>
        </w:rPr>
      </w:pPr>
    </w:p>
    <w:p w14:paraId="2CEADE48" w14:textId="77777777" w:rsidR="007502D3" w:rsidRDefault="007502D3">
      <w:pPr>
        <w:rPr>
          <w:rFonts w:hint="eastAsia"/>
        </w:rPr>
      </w:pPr>
      <w:r>
        <w:rPr>
          <w:rFonts w:hint="eastAsia"/>
        </w:rPr>
        <w:tab/>
        <w:t>2. 消极影响：然而，在更多情况下，自作主张往往容易引发信任危机、关系破裂，甚至导致一系列不良后果。它可能破坏团队的协作和信任，导致工作流程的混乱、项目进度的延误以及团队士气的低落。如果这种行为涉及到了法律或道德层面的问题，还可能给行为人带来严重的法律后果和道德谴责。</w:t>
      </w:r>
    </w:p>
    <w:p w14:paraId="3DC02D0D" w14:textId="77777777" w:rsidR="007502D3" w:rsidRDefault="007502D3">
      <w:pPr>
        <w:rPr>
          <w:rFonts w:hint="eastAsia"/>
        </w:rPr>
      </w:pPr>
    </w:p>
    <w:p w14:paraId="0F8B3225" w14:textId="77777777" w:rsidR="007502D3" w:rsidRDefault="007502D3">
      <w:pPr>
        <w:rPr>
          <w:rFonts w:hint="eastAsia"/>
        </w:rPr>
      </w:pPr>
    </w:p>
    <w:p w14:paraId="6F5DACD4" w14:textId="77777777" w:rsidR="007502D3" w:rsidRDefault="007502D3">
      <w:pPr>
        <w:rPr>
          <w:rFonts w:hint="eastAsia"/>
        </w:rPr>
      </w:pPr>
    </w:p>
    <w:p w14:paraId="0B9A990B" w14:textId="77777777" w:rsidR="007502D3" w:rsidRDefault="007502D3">
      <w:pPr>
        <w:rPr>
          <w:rFonts w:hint="eastAsia"/>
        </w:rPr>
      </w:pPr>
      <w:r>
        <w:rPr>
          <w:rFonts w:hint="eastAsia"/>
        </w:rPr>
        <w:tab/>
        <w:t>四、应用场景与实例</w:t>
      </w:r>
    </w:p>
    <w:p w14:paraId="77892220" w14:textId="77777777" w:rsidR="007502D3" w:rsidRDefault="007502D3">
      <w:pPr>
        <w:rPr>
          <w:rFonts w:hint="eastAsia"/>
        </w:rPr>
      </w:pPr>
    </w:p>
    <w:p w14:paraId="0A2697CD" w14:textId="77777777" w:rsidR="007502D3" w:rsidRDefault="007502D3">
      <w:pPr>
        <w:rPr>
          <w:rFonts w:hint="eastAsia"/>
        </w:rPr>
      </w:pPr>
    </w:p>
    <w:p w14:paraId="6FAE7B38" w14:textId="77777777" w:rsidR="007502D3" w:rsidRDefault="007502D3">
      <w:pPr>
        <w:rPr>
          <w:rFonts w:hint="eastAsia"/>
        </w:rPr>
      </w:pPr>
      <w:r>
        <w:rPr>
          <w:rFonts w:hint="eastAsia"/>
        </w:rPr>
        <w:tab/>
        <w:t>“自作主张”在日常生活中的使用场景颇为广泛，几乎涵盖了个人生活、职场工作以及社会交往的各个方面。例如，在家庭生活中，一个家庭成员可能会在未与其他成员商量的情况下，擅自决定家庭旅游的目的地或购买大额家电；在职场上，员工可能未经上级批准就改变了工作计划或代表公司做出了承诺；在朋友关系中，一方可能未征得对方同意就为其安排了某项活动或决定了某件事情。这些场景中的“自作主张”行为，往往源于行为人对自己判断力的过度自信，或是对他人意见和感受的忽视。</w:t>
      </w:r>
    </w:p>
    <w:p w14:paraId="656729C7" w14:textId="77777777" w:rsidR="007502D3" w:rsidRDefault="007502D3">
      <w:pPr>
        <w:rPr>
          <w:rFonts w:hint="eastAsia"/>
        </w:rPr>
      </w:pPr>
    </w:p>
    <w:p w14:paraId="2D6736A3" w14:textId="77777777" w:rsidR="007502D3" w:rsidRDefault="007502D3">
      <w:pPr>
        <w:rPr>
          <w:rFonts w:hint="eastAsia"/>
        </w:rPr>
      </w:pPr>
    </w:p>
    <w:p w14:paraId="211F91E0" w14:textId="77777777" w:rsidR="007502D3" w:rsidRDefault="007502D3">
      <w:pPr>
        <w:rPr>
          <w:rFonts w:hint="eastAsia"/>
        </w:rPr>
      </w:pPr>
    </w:p>
    <w:p w14:paraId="59FAF212" w14:textId="77777777" w:rsidR="007502D3" w:rsidRDefault="007502D3">
      <w:pPr>
        <w:rPr>
          <w:rFonts w:hint="eastAsia"/>
        </w:rPr>
      </w:pPr>
      <w:r>
        <w:rPr>
          <w:rFonts w:hint="eastAsia"/>
        </w:rPr>
        <w:tab/>
        <w:t>五、避免与改进</w:t>
      </w:r>
    </w:p>
    <w:p w14:paraId="3882EA2B" w14:textId="77777777" w:rsidR="007502D3" w:rsidRDefault="007502D3">
      <w:pPr>
        <w:rPr>
          <w:rFonts w:hint="eastAsia"/>
        </w:rPr>
      </w:pPr>
    </w:p>
    <w:p w14:paraId="68530A9C" w14:textId="77777777" w:rsidR="007502D3" w:rsidRDefault="007502D3">
      <w:pPr>
        <w:rPr>
          <w:rFonts w:hint="eastAsia"/>
        </w:rPr>
      </w:pPr>
    </w:p>
    <w:p w14:paraId="4E4CF953" w14:textId="77777777" w:rsidR="007502D3" w:rsidRDefault="007502D3">
      <w:pPr>
        <w:rPr>
          <w:rFonts w:hint="eastAsia"/>
        </w:rPr>
      </w:pPr>
      <w:r>
        <w:rPr>
          <w:rFonts w:hint="eastAsia"/>
        </w:rPr>
        <w:tab/>
        <w:t>为了避免不恰当的“自作主张”行为，个体可以采取以下措施：增强沟通意识，在做出决定之前主动与相关人员或团队进行沟通；遵循决策流程，在组织或团队中严格遵守既定的决策流程；培养团队精神，强化团队合作意识；提升自我认知，对自己的性格特征、认知风格和行为习惯有清晰的认识；接受反馈与监督，勇于接受他人的反馈和建议，及时调整自己的行为和决策方式。</w:t>
      </w:r>
    </w:p>
    <w:p w14:paraId="4C936461" w14:textId="77777777" w:rsidR="007502D3" w:rsidRDefault="007502D3">
      <w:pPr>
        <w:rPr>
          <w:rFonts w:hint="eastAsia"/>
        </w:rPr>
      </w:pPr>
    </w:p>
    <w:p w14:paraId="13D76E32" w14:textId="77777777" w:rsidR="007502D3" w:rsidRDefault="007502D3">
      <w:pPr>
        <w:rPr>
          <w:rFonts w:hint="eastAsia"/>
        </w:rPr>
      </w:pPr>
    </w:p>
    <w:p w14:paraId="24BA7DA1" w14:textId="77777777" w:rsidR="007502D3" w:rsidRDefault="007502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4AB22" w14:textId="4AAB326E" w:rsidR="00122A89" w:rsidRDefault="00122A89"/>
    <w:sectPr w:rsidR="00122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89"/>
    <w:rsid w:val="00122A89"/>
    <w:rsid w:val="00343B86"/>
    <w:rsid w:val="0075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DE723-6513-487D-8B5E-2263BA56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