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120D" w14:textId="77777777" w:rsidR="00517AD6" w:rsidRDefault="00517AD6">
      <w:pPr>
        <w:rPr>
          <w:rFonts w:hint="eastAsia"/>
        </w:rPr>
      </w:pPr>
      <w:r>
        <w:rPr>
          <w:rFonts w:hint="eastAsia"/>
        </w:rPr>
        <w:t>五代史伶官传序仇雠的拼音</w:t>
      </w:r>
    </w:p>
    <w:p w14:paraId="5FA7E87E" w14:textId="77777777" w:rsidR="00517AD6" w:rsidRDefault="00517AD6">
      <w:pPr>
        <w:rPr>
          <w:rFonts w:hint="eastAsia"/>
        </w:rPr>
      </w:pPr>
      <w:r>
        <w:rPr>
          <w:rFonts w:hint="eastAsia"/>
        </w:rPr>
        <w:t>《五代史伶官传序》是北宋文学家欧阳修为《新五代史·伶官传》所作的一篇序文。其中提到的“仇雠”二字，读音为“chóu chóu”。在古文中，“仇雠”指的是仇人、敌对者的意思，而在本文中，则特指后唐庄宗李存勖因宠信伶人而引发的政治悲剧中的对立面。</w:t>
      </w:r>
    </w:p>
    <w:p w14:paraId="57D789AF" w14:textId="77777777" w:rsidR="00517AD6" w:rsidRDefault="00517AD6">
      <w:pPr>
        <w:rPr>
          <w:rFonts w:hint="eastAsia"/>
        </w:rPr>
      </w:pPr>
    </w:p>
    <w:p w14:paraId="16D61148" w14:textId="77777777" w:rsidR="00517AD6" w:rsidRDefault="00517AD6">
      <w:pPr>
        <w:rPr>
          <w:rFonts w:hint="eastAsia"/>
        </w:rPr>
      </w:pPr>
      <w:r>
        <w:rPr>
          <w:rFonts w:hint="eastAsia"/>
        </w:rPr>
        <w:t>历史背景与文章意义</w:t>
      </w:r>
    </w:p>
    <w:p w14:paraId="35921849" w14:textId="77777777" w:rsidR="00517AD6" w:rsidRDefault="00517AD6">
      <w:pPr>
        <w:rPr>
          <w:rFonts w:hint="eastAsia"/>
        </w:rPr>
      </w:pPr>
      <w:r>
        <w:rPr>
          <w:rFonts w:hint="eastAsia"/>
        </w:rPr>
        <w:t>五代十国时期是中国历史上一个分裂混乱的时代，政权更迭频繁，战争不断。欧阳修通过《五代史伶官传序》一文，借古讽今，表达了对当时政治腐败和官员失德现象的深刻反思。文章通过对后唐庄宗李存勖宠幸伶官，导致国家衰败的故事进行叙述，揭示了权力腐蚀人心的主题，并警示后世君王应当以史为鉴，避免重蹈覆辙。</w:t>
      </w:r>
    </w:p>
    <w:p w14:paraId="4DD198F9" w14:textId="77777777" w:rsidR="00517AD6" w:rsidRDefault="00517AD6">
      <w:pPr>
        <w:rPr>
          <w:rFonts w:hint="eastAsia"/>
        </w:rPr>
      </w:pPr>
    </w:p>
    <w:p w14:paraId="2E8C4151" w14:textId="77777777" w:rsidR="00517AD6" w:rsidRDefault="00517AD6">
      <w:pPr>
        <w:rPr>
          <w:rFonts w:hint="eastAsia"/>
        </w:rPr>
      </w:pPr>
      <w:r>
        <w:rPr>
          <w:rFonts w:hint="eastAsia"/>
        </w:rPr>
        <w:t>文本分析与文化价值</w:t>
      </w:r>
    </w:p>
    <w:p w14:paraId="3C541CBA" w14:textId="77777777" w:rsidR="00517AD6" w:rsidRDefault="00517AD6">
      <w:pPr>
        <w:rPr>
          <w:rFonts w:hint="eastAsia"/>
        </w:rPr>
      </w:pPr>
      <w:r>
        <w:rPr>
          <w:rFonts w:hint="eastAsia"/>
        </w:rPr>
        <w:t>从文学角度来看，《五代史伶官传序》以其精炼的语言、深刻的寓意成为古代散文的经典之作。文章结构紧凑，逻辑严密，语言朴实无华却极具力量。特别是对于“仇雠”的描写，不仅展现了作者深厚的文学功底，也体现了中国古代文人的批判精神和社会责任感。它不仅是研究五代历史的重要资料，也是理解中国传统文化价值观的关键文献之一。</w:t>
      </w:r>
    </w:p>
    <w:p w14:paraId="5C399FAA" w14:textId="77777777" w:rsidR="00517AD6" w:rsidRDefault="00517AD6">
      <w:pPr>
        <w:rPr>
          <w:rFonts w:hint="eastAsia"/>
        </w:rPr>
      </w:pPr>
    </w:p>
    <w:p w14:paraId="3E954227" w14:textId="77777777" w:rsidR="00517AD6" w:rsidRDefault="00517AD6">
      <w:pPr>
        <w:rPr>
          <w:rFonts w:hint="eastAsia"/>
        </w:rPr>
      </w:pPr>
      <w:r>
        <w:rPr>
          <w:rFonts w:hint="eastAsia"/>
        </w:rPr>
        <w:t>教育意义与现代启示</w:t>
      </w:r>
    </w:p>
    <w:p w14:paraId="26774698" w14:textId="77777777" w:rsidR="00517AD6" w:rsidRDefault="00517AD6">
      <w:pPr>
        <w:rPr>
          <w:rFonts w:hint="eastAsia"/>
        </w:rPr>
      </w:pPr>
      <w:r>
        <w:rPr>
          <w:rFonts w:hint="eastAsia"/>
        </w:rPr>
        <w:t>尽管《五代史伶官传序》诞生于近千年前，但其蕴含的道理至今仍有重要的现实意义。现代社会中，权力滥用、腐败现象依然存在，如何有效预防这些问题的发生，依然是各国政府面临的重大课题。因此，重温这篇经典文献，不仅可以帮助我们更好地了解历史，还能从中汲取智慧，提高个人道德修养，增强社会公正意识。</w:t>
      </w:r>
    </w:p>
    <w:p w14:paraId="3A0748FB" w14:textId="77777777" w:rsidR="00517AD6" w:rsidRDefault="00517AD6">
      <w:pPr>
        <w:rPr>
          <w:rFonts w:hint="eastAsia"/>
        </w:rPr>
      </w:pPr>
    </w:p>
    <w:p w14:paraId="1FA4F51B" w14:textId="77777777" w:rsidR="00517AD6" w:rsidRDefault="00517AD6">
      <w:pPr>
        <w:rPr>
          <w:rFonts w:hint="eastAsia"/>
        </w:rPr>
      </w:pPr>
    </w:p>
    <w:p w14:paraId="5D7E6D8E" w14:textId="77777777" w:rsidR="00517AD6" w:rsidRDefault="00517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D0FBC" w14:textId="165BDEC8" w:rsidR="002E0612" w:rsidRDefault="002E0612"/>
    <w:sectPr w:rsidR="002E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12"/>
    <w:rsid w:val="002E0612"/>
    <w:rsid w:val="00517AD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2C37-B362-4B0B-A3AF-288537D8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