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60CB" w14:textId="77777777" w:rsidR="006167AA" w:rsidRDefault="006167AA">
      <w:pPr>
        <w:rPr>
          <w:rFonts w:hint="eastAsia"/>
        </w:rPr>
      </w:pPr>
      <w:r>
        <w:rPr>
          <w:rFonts w:hint="eastAsia"/>
        </w:rPr>
        <w:t>占位的拼音怎么写：探索汉语拼音体系中的占位符号</w:t>
      </w:r>
    </w:p>
    <w:p w14:paraId="70285596" w14:textId="77777777" w:rsidR="006167AA" w:rsidRDefault="006167AA">
      <w:pPr>
        <w:rPr>
          <w:rFonts w:hint="eastAsia"/>
        </w:rPr>
      </w:pPr>
      <w:r>
        <w:rPr>
          <w:rFonts w:hint="eastAsia"/>
        </w:rPr>
        <w:t>在汉语拼音系统中，每一个汉字都有对应的拼音表示。然而，在实际的语言应用中，我们有时会遇到需要使用“占位”的情况。例如，当我们不确定某个字的准确发音时，或者是在教学环境中希望学生填写正确的拼音时，“占位”就显得尤为重要了。对于占位的拼音书写，汉语拼音并未提供一个官方的标准形式，但根据实际使用习惯和教育领域的实践，我们可以最后的总结出一些常用的方法。</w:t>
      </w:r>
    </w:p>
    <w:p w14:paraId="7D3F05A6" w14:textId="77777777" w:rsidR="006167AA" w:rsidRDefault="006167AA">
      <w:pPr>
        <w:rPr>
          <w:rFonts w:hint="eastAsia"/>
        </w:rPr>
      </w:pPr>
    </w:p>
    <w:p w14:paraId="2DB94C49" w14:textId="77777777" w:rsidR="006167AA" w:rsidRDefault="006167AA">
      <w:pPr>
        <w:rPr>
          <w:rFonts w:hint="eastAsia"/>
        </w:rPr>
      </w:pPr>
      <w:r>
        <w:rPr>
          <w:rFonts w:hint="eastAsia"/>
        </w:rPr>
        <w:t>为什么需要占位的拼音？</w:t>
      </w:r>
    </w:p>
    <w:p w14:paraId="7820F318" w14:textId="77777777" w:rsidR="006167AA" w:rsidRDefault="006167AA">
      <w:pPr>
        <w:rPr>
          <w:rFonts w:hint="eastAsia"/>
        </w:rPr>
      </w:pPr>
      <w:r>
        <w:rPr>
          <w:rFonts w:hint="eastAsia"/>
        </w:rPr>
        <w:t>占位拼音的需求主要来源于语言学习和文字处理两个方面。在汉语作为第二语言的教学中，教师可能会故意留下某些拼音不填，让学生通过上下文或自己的知识去补全，以此来提高学生的听力理解能力和拼读能力。在编辑文档、编写教材或是设计语言游戏时，创作者也常常需要一种方式来表示缺失的音节，而不会影响整体排版或阅读流畅性。因此，找到一种合适的占位方法是十分必要的。</w:t>
      </w:r>
    </w:p>
    <w:p w14:paraId="5A2F8558" w14:textId="77777777" w:rsidR="006167AA" w:rsidRDefault="006167AA">
      <w:pPr>
        <w:rPr>
          <w:rFonts w:hint="eastAsia"/>
        </w:rPr>
      </w:pPr>
    </w:p>
    <w:p w14:paraId="71439FB0" w14:textId="77777777" w:rsidR="006167AA" w:rsidRDefault="006167AA">
      <w:pPr>
        <w:rPr>
          <w:rFonts w:hint="eastAsia"/>
        </w:rPr>
      </w:pPr>
      <w:r>
        <w:rPr>
          <w:rFonts w:hint="eastAsia"/>
        </w:rPr>
        <w:t>常见的占位符号及其用法</w:t>
      </w:r>
    </w:p>
    <w:p w14:paraId="5277BFA7" w14:textId="77777777" w:rsidR="006167AA" w:rsidRDefault="006167AA">
      <w:pPr>
        <w:rPr>
          <w:rFonts w:hint="eastAsia"/>
        </w:rPr>
      </w:pPr>
      <w:r>
        <w:rPr>
          <w:rFonts w:hint="eastAsia"/>
        </w:rPr>
        <w:t>虽然没有统一标准，但在日常实践中已经形成了一些惯例。最简单直接的方式就是使用下划线（_）来代替未知的声母或韵母，比如：“b__”可以代表以“b”开头的所有可能的拼音组合。另一种流行的选择是采用星号（），它能够更加灵活地表达整个音节的不确定性，如：“ai”可指代所有以“ai”最后的总结的拼音。还有些场合会用问号（?）来标志完全未知的拼音，这通常出现在测试题或互动游戏中。</w:t>
      </w:r>
    </w:p>
    <w:p w14:paraId="42808900" w14:textId="77777777" w:rsidR="006167AA" w:rsidRDefault="006167AA">
      <w:pPr>
        <w:rPr>
          <w:rFonts w:hint="eastAsia"/>
        </w:rPr>
      </w:pPr>
    </w:p>
    <w:p w14:paraId="28134751" w14:textId="77777777" w:rsidR="006167AA" w:rsidRDefault="006167AA">
      <w:pPr>
        <w:rPr>
          <w:rFonts w:hint="eastAsia"/>
        </w:rPr>
      </w:pPr>
      <w:r>
        <w:rPr>
          <w:rFonts w:hint="eastAsia"/>
        </w:rPr>
        <w:t>教育场景下的特殊需求与解决方案</w:t>
      </w:r>
    </w:p>
    <w:p w14:paraId="0D196012" w14:textId="77777777" w:rsidR="006167AA" w:rsidRDefault="006167AA">
      <w:pPr>
        <w:rPr>
          <w:rFonts w:hint="eastAsia"/>
        </w:rPr>
      </w:pPr>
      <w:r>
        <w:rPr>
          <w:rFonts w:hint="eastAsia"/>
        </w:rPr>
        <w:t>在学校教育中，特别是小学阶段，孩子们正在逐步掌握汉字和其对应的拼音。这时，老师可能会设计一些练习题，要求学生们根据给出的部分信息猜测完整的拼音。为了达到这个目的，除了上述提到的占位符号外，还可以结合图形或其他视觉元素帮助学生理解。例如，可以通过绘制小括号内的空白区域（()）提示这里应该填写一个完整的音节；或者是画一个小方格（□）象征单个字符的位置。这样的做法不仅增加了趣味性，也有助于激发孩子们的学习兴趣。</w:t>
      </w:r>
    </w:p>
    <w:p w14:paraId="5FD79F21" w14:textId="77777777" w:rsidR="006167AA" w:rsidRDefault="006167AA">
      <w:pPr>
        <w:rPr>
          <w:rFonts w:hint="eastAsia"/>
        </w:rPr>
      </w:pPr>
    </w:p>
    <w:p w14:paraId="28BBB270" w14:textId="77777777" w:rsidR="006167AA" w:rsidRDefault="006167AA">
      <w:pPr>
        <w:rPr>
          <w:rFonts w:hint="eastAsia"/>
        </w:rPr>
      </w:pPr>
      <w:r>
        <w:rPr>
          <w:rFonts w:hint="eastAsia"/>
        </w:rPr>
        <w:t>技术实现与未来展望</w:t>
      </w:r>
    </w:p>
    <w:p w14:paraId="32081EC6" w14:textId="77777777" w:rsidR="006167AA" w:rsidRDefault="006167AA">
      <w:pPr>
        <w:rPr>
          <w:rFonts w:hint="eastAsia"/>
        </w:rPr>
      </w:pPr>
      <w:r>
        <w:rPr>
          <w:rFonts w:hint="eastAsia"/>
        </w:rPr>
        <w:t>随着信息技术的发展，电子文档、在线教育平台等新型媒介对占位符号提出了新的挑战。如何确保不同设备上显示效果的一致性，以及如何让机器更好地理解和处理这些占位符成为亟待解决的问题。目前，部分软件已经开始支持自定义占位符的功能，允许用户按照个人喜好设定特定的符号或样式。展望未来，随着人工智能和自然语言处理技术的进步，或许有一天我们可以看到更加智能、人性化的占位方案出现，为用户提供更便捷的服务体验。</w:t>
      </w:r>
    </w:p>
    <w:p w14:paraId="713F3D7A" w14:textId="77777777" w:rsidR="006167AA" w:rsidRDefault="006167AA">
      <w:pPr>
        <w:rPr>
          <w:rFonts w:hint="eastAsia"/>
        </w:rPr>
      </w:pPr>
    </w:p>
    <w:p w14:paraId="11EA2485" w14:textId="77777777" w:rsidR="006167AA" w:rsidRDefault="00616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73FA5" w14:textId="37E972E9" w:rsidR="00F51387" w:rsidRDefault="00F51387"/>
    <w:sectPr w:rsidR="00F5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87"/>
    <w:rsid w:val="006167AA"/>
    <w:rsid w:val="007574E7"/>
    <w:rsid w:val="00F5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88E49-1F2D-4C07-9B95-34032A01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