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F4331" w14:textId="77777777" w:rsidR="00E56C7E" w:rsidRDefault="00E56C7E">
      <w:pPr>
        <w:rPr>
          <w:rFonts w:hint="eastAsia"/>
        </w:rPr>
      </w:pPr>
      <w:r>
        <w:rPr>
          <w:rFonts w:hint="eastAsia"/>
        </w:rPr>
        <w:t>召集大臣商议的拼音：Zhào jí dà chén shāng yì</w:t>
      </w:r>
    </w:p>
    <w:p w14:paraId="7FCCDED6" w14:textId="77777777" w:rsidR="00E56C7E" w:rsidRDefault="00E56C7E">
      <w:pPr>
        <w:rPr>
          <w:rFonts w:hint="eastAsia"/>
        </w:rPr>
      </w:pPr>
      <w:r>
        <w:rPr>
          <w:rFonts w:hint="eastAsia"/>
        </w:rPr>
        <w:t>在中国古代，皇帝作为一国之君，其决策不仅关乎皇室家族的命运，更直接影响到整个国家和人民的生活。因此，在做出重大决策之前，皇帝通常会召集大臣商议，以确保决策的正确性和合理性。这种会议制度是封建王朝政治体系中的重要组成部分，体现了集思广益的精神。</w:t>
      </w:r>
    </w:p>
    <w:p w14:paraId="62866B4D" w14:textId="77777777" w:rsidR="00E56C7E" w:rsidRDefault="00E56C7E">
      <w:pPr>
        <w:rPr>
          <w:rFonts w:hint="eastAsia"/>
        </w:rPr>
      </w:pPr>
    </w:p>
    <w:p w14:paraId="00FDA353" w14:textId="77777777" w:rsidR="00E56C7E" w:rsidRDefault="00E56C7E">
      <w:pPr>
        <w:rPr>
          <w:rFonts w:hint="eastAsia"/>
        </w:rPr>
      </w:pPr>
      <w:r>
        <w:rPr>
          <w:rFonts w:hint="eastAsia"/>
        </w:rPr>
        <w:t>朝堂上的智慧碰撞</w:t>
      </w:r>
    </w:p>
    <w:p w14:paraId="152D24D7" w14:textId="77777777" w:rsidR="00E56C7E" w:rsidRDefault="00E56C7E">
      <w:pPr>
        <w:rPr>
          <w:rFonts w:hint="eastAsia"/>
        </w:rPr>
      </w:pPr>
      <w:r>
        <w:rPr>
          <w:rFonts w:hint="eastAsia"/>
        </w:rPr>
        <w:t>每当朝廷面临内政外交的重大议题时，皇帝就会在皇宫内的特定场所，如紫禁城的太和殿，召集文武百官进行讨论。这些场合不仅是权力的象征，也是智慧与经验交流的平台。大臣们带着各自领域的见解和建议前来，围绕着皇帝提出的议题展开热烈的辩论。从军事策略到经济政策，从法律修订到文化推广，各种话题都在这里得到了深入探讨。</w:t>
      </w:r>
    </w:p>
    <w:p w14:paraId="771F147E" w14:textId="77777777" w:rsidR="00E56C7E" w:rsidRDefault="00E56C7E">
      <w:pPr>
        <w:rPr>
          <w:rFonts w:hint="eastAsia"/>
        </w:rPr>
      </w:pPr>
    </w:p>
    <w:p w14:paraId="170FB14B" w14:textId="77777777" w:rsidR="00E56C7E" w:rsidRDefault="00E56C7E">
      <w:pPr>
        <w:rPr>
          <w:rFonts w:hint="eastAsia"/>
        </w:rPr>
      </w:pPr>
      <w:r>
        <w:rPr>
          <w:rFonts w:hint="eastAsia"/>
        </w:rPr>
        <w:t>议事规则与礼仪</w:t>
      </w:r>
    </w:p>
    <w:p w14:paraId="422EA039" w14:textId="77777777" w:rsidR="00E56C7E" w:rsidRDefault="00E56C7E">
      <w:pPr>
        <w:rPr>
          <w:rFonts w:hint="eastAsia"/>
        </w:rPr>
      </w:pPr>
      <w:r>
        <w:rPr>
          <w:rFonts w:hint="eastAsia"/>
        </w:rPr>
        <w:t>为了保证议事的有效性和秩序，中国古代有一套严格的议事规则和礼仪规范。官员们必须按照品级依次发言，并且要保持恭敬的态度。皇帝虽然拥有最终决定权，但也会认真听取每一位大臣的意见。还有专门负责记录会议内容的史官，他们将所有讨论的内容详尽地记载下来，成为历史文献的重要来源之一。</w:t>
      </w:r>
    </w:p>
    <w:p w14:paraId="5F869708" w14:textId="77777777" w:rsidR="00E56C7E" w:rsidRDefault="00E56C7E">
      <w:pPr>
        <w:rPr>
          <w:rFonts w:hint="eastAsia"/>
        </w:rPr>
      </w:pPr>
    </w:p>
    <w:p w14:paraId="101BAF0E" w14:textId="77777777" w:rsidR="00E56C7E" w:rsidRDefault="00E56C7E">
      <w:pPr>
        <w:rPr>
          <w:rFonts w:hint="eastAsia"/>
        </w:rPr>
      </w:pPr>
      <w:r>
        <w:rPr>
          <w:rFonts w:hint="eastAsia"/>
        </w:rPr>
        <w:t>谏议制度的重要性</w:t>
      </w:r>
    </w:p>
    <w:p w14:paraId="28701F0B" w14:textId="77777777" w:rsidR="00E56C7E" w:rsidRDefault="00E56C7E">
      <w:pPr>
        <w:rPr>
          <w:rFonts w:hint="eastAsia"/>
        </w:rPr>
      </w:pPr>
      <w:r>
        <w:rPr>
          <w:rFonts w:hint="eastAsia"/>
        </w:rPr>
        <w:t>除了定期召开的大臣会议外，中国古代还设有特殊的谏议制度，鼓励臣子直言进谏。这一传统可以追溯到周朝时期，到了唐朝更是发展得相当完善。谏议大夫等职位的存在，使得即使是最底层的官员也能通过合适的渠道向皇帝表达自己的看法。这不仅有助于防止专制独裁，也为国家治理提供了更多元化的视角。</w:t>
      </w:r>
    </w:p>
    <w:p w14:paraId="3CA10FA6" w14:textId="77777777" w:rsidR="00E56C7E" w:rsidRDefault="00E56C7E">
      <w:pPr>
        <w:rPr>
          <w:rFonts w:hint="eastAsia"/>
        </w:rPr>
      </w:pPr>
    </w:p>
    <w:p w14:paraId="45B3ED0F" w14:textId="77777777" w:rsidR="00E56C7E" w:rsidRDefault="00E56C7E">
      <w:pPr>
        <w:rPr>
          <w:rFonts w:hint="eastAsia"/>
        </w:rPr>
      </w:pPr>
      <w:r>
        <w:rPr>
          <w:rFonts w:hint="eastAsia"/>
        </w:rPr>
        <w:t>历史教训与启示</w:t>
      </w:r>
    </w:p>
    <w:p w14:paraId="1339F385" w14:textId="77777777" w:rsidR="00E56C7E" w:rsidRDefault="00E56C7E">
      <w:pPr>
        <w:rPr>
          <w:rFonts w:hint="eastAsia"/>
        </w:rPr>
      </w:pPr>
      <w:r>
        <w:rPr>
          <w:rFonts w:hint="eastAsia"/>
        </w:rPr>
        <w:t>回顾历史，我们可以看到那些善于倾听不同声音、广纳贤才的帝王往往能够带领国家走向繁荣昌盛；相反，若是一味固执己见，则可能导致国家陷入困境。因此，“召集大臣商议”的做法至今仍对我们有着重要的启示意义——无论是在国家层面还是个人生活中，倾听他人意见、共同解决问题都是非常必要的。</w:t>
      </w:r>
    </w:p>
    <w:p w14:paraId="7D0337B5" w14:textId="77777777" w:rsidR="00E56C7E" w:rsidRDefault="00E56C7E">
      <w:pPr>
        <w:rPr>
          <w:rFonts w:hint="eastAsia"/>
        </w:rPr>
      </w:pPr>
    </w:p>
    <w:p w14:paraId="7B359521" w14:textId="77777777" w:rsidR="00E56C7E" w:rsidRDefault="00E56C7E">
      <w:pPr>
        <w:rPr>
          <w:rFonts w:hint="eastAsia"/>
        </w:rPr>
      </w:pPr>
      <w:r>
        <w:rPr>
          <w:rFonts w:hint="eastAsia"/>
        </w:rPr>
        <w:t>最后的总结</w:t>
      </w:r>
    </w:p>
    <w:p w14:paraId="12168ADC" w14:textId="77777777" w:rsidR="00E56C7E" w:rsidRDefault="00E56C7E">
      <w:pPr>
        <w:rPr>
          <w:rFonts w:hint="eastAsia"/>
        </w:rPr>
      </w:pPr>
      <w:r>
        <w:rPr>
          <w:rFonts w:hint="eastAsia"/>
        </w:rPr>
        <w:t>“召集大臣商议”不仅仅是一种行政手段，它更代表着一种开放包容的政治文化态度。在这个过程中，无论是最高统治者还是普通官员，都能够贡献出自己的一份力量，共同为实现国家长治久安而努力。这样的精神财富值得我们今天继续传承和发展。</w:t>
      </w:r>
    </w:p>
    <w:p w14:paraId="1236165F" w14:textId="77777777" w:rsidR="00E56C7E" w:rsidRDefault="00E56C7E">
      <w:pPr>
        <w:rPr>
          <w:rFonts w:hint="eastAsia"/>
        </w:rPr>
      </w:pPr>
    </w:p>
    <w:p w14:paraId="1BA30C9F" w14:textId="77777777" w:rsidR="00E56C7E" w:rsidRDefault="00E56C7E">
      <w:pPr>
        <w:rPr>
          <w:rFonts w:hint="eastAsia"/>
        </w:rPr>
      </w:pPr>
      <w:r>
        <w:rPr>
          <w:rFonts w:hint="eastAsia"/>
        </w:rPr>
        <w:t>本文是由每日作文网(2345lzwz.com)为大家创作</w:t>
      </w:r>
    </w:p>
    <w:p w14:paraId="348E51D7" w14:textId="40050524" w:rsidR="003E4BA5" w:rsidRDefault="003E4BA5"/>
    <w:sectPr w:rsidR="003E4B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BA5"/>
    <w:rsid w:val="003E4BA5"/>
    <w:rsid w:val="007574E7"/>
    <w:rsid w:val="00E56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F0FF8-5A97-42E3-8768-79E88FA8A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B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4B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4B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4B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4B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4B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4B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4B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4B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4B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4B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4B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4BA5"/>
    <w:rPr>
      <w:rFonts w:cstheme="majorBidi"/>
      <w:color w:val="2F5496" w:themeColor="accent1" w:themeShade="BF"/>
      <w:sz w:val="28"/>
      <w:szCs w:val="28"/>
    </w:rPr>
  </w:style>
  <w:style w:type="character" w:customStyle="1" w:styleId="50">
    <w:name w:val="标题 5 字符"/>
    <w:basedOn w:val="a0"/>
    <w:link w:val="5"/>
    <w:uiPriority w:val="9"/>
    <w:semiHidden/>
    <w:rsid w:val="003E4BA5"/>
    <w:rPr>
      <w:rFonts w:cstheme="majorBidi"/>
      <w:color w:val="2F5496" w:themeColor="accent1" w:themeShade="BF"/>
      <w:sz w:val="24"/>
    </w:rPr>
  </w:style>
  <w:style w:type="character" w:customStyle="1" w:styleId="60">
    <w:name w:val="标题 6 字符"/>
    <w:basedOn w:val="a0"/>
    <w:link w:val="6"/>
    <w:uiPriority w:val="9"/>
    <w:semiHidden/>
    <w:rsid w:val="003E4BA5"/>
    <w:rPr>
      <w:rFonts w:cstheme="majorBidi"/>
      <w:b/>
      <w:bCs/>
      <w:color w:val="2F5496" w:themeColor="accent1" w:themeShade="BF"/>
    </w:rPr>
  </w:style>
  <w:style w:type="character" w:customStyle="1" w:styleId="70">
    <w:name w:val="标题 7 字符"/>
    <w:basedOn w:val="a0"/>
    <w:link w:val="7"/>
    <w:uiPriority w:val="9"/>
    <w:semiHidden/>
    <w:rsid w:val="003E4BA5"/>
    <w:rPr>
      <w:rFonts w:cstheme="majorBidi"/>
      <w:b/>
      <w:bCs/>
      <w:color w:val="595959" w:themeColor="text1" w:themeTint="A6"/>
    </w:rPr>
  </w:style>
  <w:style w:type="character" w:customStyle="1" w:styleId="80">
    <w:name w:val="标题 8 字符"/>
    <w:basedOn w:val="a0"/>
    <w:link w:val="8"/>
    <w:uiPriority w:val="9"/>
    <w:semiHidden/>
    <w:rsid w:val="003E4BA5"/>
    <w:rPr>
      <w:rFonts w:cstheme="majorBidi"/>
      <w:color w:val="595959" w:themeColor="text1" w:themeTint="A6"/>
    </w:rPr>
  </w:style>
  <w:style w:type="character" w:customStyle="1" w:styleId="90">
    <w:name w:val="标题 9 字符"/>
    <w:basedOn w:val="a0"/>
    <w:link w:val="9"/>
    <w:uiPriority w:val="9"/>
    <w:semiHidden/>
    <w:rsid w:val="003E4BA5"/>
    <w:rPr>
      <w:rFonts w:eastAsiaTheme="majorEastAsia" w:cstheme="majorBidi"/>
      <w:color w:val="595959" w:themeColor="text1" w:themeTint="A6"/>
    </w:rPr>
  </w:style>
  <w:style w:type="paragraph" w:styleId="a3">
    <w:name w:val="Title"/>
    <w:basedOn w:val="a"/>
    <w:next w:val="a"/>
    <w:link w:val="a4"/>
    <w:uiPriority w:val="10"/>
    <w:qFormat/>
    <w:rsid w:val="003E4B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4B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B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4B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BA5"/>
    <w:pPr>
      <w:spacing w:before="160"/>
      <w:jc w:val="center"/>
    </w:pPr>
    <w:rPr>
      <w:i/>
      <w:iCs/>
      <w:color w:val="404040" w:themeColor="text1" w:themeTint="BF"/>
    </w:rPr>
  </w:style>
  <w:style w:type="character" w:customStyle="1" w:styleId="a8">
    <w:name w:val="引用 字符"/>
    <w:basedOn w:val="a0"/>
    <w:link w:val="a7"/>
    <w:uiPriority w:val="29"/>
    <w:rsid w:val="003E4BA5"/>
    <w:rPr>
      <w:i/>
      <w:iCs/>
      <w:color w:val="404040" w:themeColor="text1" w:themeTint="BF"/>
    </w:rPr>
  </w:style>
  <w:style w:type="paragraph" w:styleId="a9">
    <w:name w:val="List Paragraph"/>
    <w:basedOn w:val="a"/>
    <w:uiPriority w:val="34"/>
    <w:qFormat/>
    <w:rsid w:val="003E4BA5"/>
    <w:pPr>
      <w:ind w:left="720"/>
      <w:contextualSpacing/>
    </w:pPr>
  </w:style>
  <w:style w:type="character" w:styleId="aa">
    <w:name w:val="Intense Emphasis"/>
    <w:basedOn w:val="a0"/>
    <w:uiPriority w:val="21"/>
    <w:qFormat/>
    <w:rsid w:val="003E4BA5"/>
    <w:rPr>
      <w:i/>
      <w:iCs/>
      <w:color w:val="2F5496" w:themeColor="accent1" w:themeShade="BF"/>
    </w:rPr>
  </w:style>
  <w:style w:type="paragraph" w:styleId="ab">
    <w:name w:val="Intense Quote"/>
    <w:basedOn w:val="a"/>
    <w:next w:val="a"/>
    <w:link w:val="ac"/>
    <w:uiPriority w:val="30"/>
    <w:qFormat/>
    <w:rsid w:val="003E4B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4BA5"/>
    <w:rPr>
      <w:i/>
      <w:iCs/>
      <w:color w:val="2F5496" w:themeColor="accent1" w:themeShade="BF"/>
    </w:rPr>
  </w:style>
  <w:style w:type="character" w:styleId="ad">
    <w:name w:val="Intense Reference"/>
    <w:basedOn w:val="a0"/>
    <w:uiPriority w:val="32"/>
    <w:qFormat/>
    <w:rsid w:val="003E4B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