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5E5FA" w14:textId="77777777" w:rsidR="00E26AC6" w:rsidRDefault="00E26AC6">
      <w:pPr>
        <w:rPr>
          <w:rFonts w:hint="eastAsia"/>
        </w:rPr>
      </w:pPr>
      <w:r>
        <w:rPr>
          <w:rFonts w:hint="eastAsia"/>
        </w:rPr>
        <w:t>文本框的拼音</w:t>
      </w:r>
    </w:p>
    <w:p w14:paraId="4979D382" w14:textId="77777777" w:rsidR="00E26AC6" w:rsidRDefault="00E26AC6">
      <w:pPr>
        <w:rPr>
          <w:rFonts w:hint="eastAsia"/>
        </w:rPr>
      </w:pPr>
      <w:r>
        <w:rPr>
          <w:rFonts w:hint="eastAsia"/>
        </w:rPr>
        <w:t>文本框在中文里可以写作“文本框”，其拼音为“wén běn kuàng”。这是计算机用户界面设计中一个非常重要的组件，主要用于输入或显示文字信息。无论是在线表单填写、文档编辑还是各种应用程序内，文本框都扮演着不可或缺的角色。</w:t>
      </w:r>
    </w:p>
    <w:p w14:paraId="52AB94E5" w14:textId="77777777" w:rsidR="00E26AC6" w:rsidRDefault="00E26AC6">
      <w:pPr>
        <w:rPr>
          <w:rFonts w:hint="eastAsia"/>
        </w:rPr>
      </w:pPr>
    </w:p>
    <w:p w14:paraId="7FEC30C7" w14:textId="77777777" w:rsidR="00E26AC6" w:rsidRDefault="00E26AC6">
      <w:pPr>
        <w:rPr>
          <w:rFonts w:hint="eastAsia"/>
        </w:rPr>
      </w:pPr>
      <w:r>
        <w:rPr>
          <w:rFonts w:hint="eastAsia"/>
        </w:rPr>
        <w:t>文本框的基本功能</w:t>
      </w:r>
    </w:p>
    <w:p w14:paraId="735D23A9" w14:textId="77777777" w:rsidR="00E26AC6" w:rsidRDefault="00E26AC6">
      <w:pPr>
        <w:rPr>
          <w:rFonts w:hint="eastAsia"/>
        </w:rPr>
      </w:pPr>
      <w:r>
        <w:rPr>
          <w:rFonts w:hint="eastAsia"/>
        </w:rPr>
        <w:t>文本框的基本功能包括允许用户输入文字、数字以及其他字符。它支持多种格式的文本输入，从简单的纯文本到复杂的富文本格式（如加粗、斜体等）。根据应用场景的不同，文本框还可以设置成只读模式，仅用于展示信息而不允许用户修改。</w:t>
      </w:r>
    </w:p>
    <w:p w14:paraId="182EF13D" w14:textId="77777777" w:rsidR="00E26AC6" w:rsidRDefault="00E26AC6">
      <w:pPr>
        <w:rPr>
          <w:rFonts w:hint="eastAsia"/>
        </w:rPr>
      </w:pPr>
    </w:p>
    <w:p w14:paraId="22DDBD5D" w14:textId="77777777" w:rsidR="00E26AC6" w:rsidRDefault="00E26AC6">
      <w:pPr>
        <w:rPr>
          <w:rFonts w:hint="eastAsia"/>
        </w:rPr>
      </w:pPr>
      <w:r>
        <w:rPr>
          <w:rFonts w:hint="eastAsia"/>
        </w:rPr>
        <w:t>文本框的设计与实现</w:t>
      </w:r>
    </w:p>
    <w:p w14:paraId="2658E7E3" w14:textId="77777777" w:rsidR="00E26AC6" w:rsidRDefault="00E26AC6">
      <w:pPr>
        <w:rPr>
          <w:rFonts w:hint="eastAsia"/>
        </w:rPr>
      </w:pPr>
      <w:r>
        <w:rPr>
          <w:rFonts w:hint="eastAsia"/>
        </w:rPr>
        <w:t>文本框的应用场景</w:t>
      </w:r>
    </w:p>
    <w:p w14:paraId="02807FA8" w14:textId="77777777" w:rsidR="00E26AC6" w:rsidRDefault="00E26AC6">
      <w:pPr>
        <w:rPr>
          <w:rFonts w:hint="eastAsia"/>
        </w:rPr>
      </w:pPr>
      <w:r>
        <w:rPr>
          <w:rFonts w:hint="eastAsia"/>
        </w:rPr>
        <w:t>文本框被广泛应用在多个领域。例如，在电子商务网站上，用户可以通过文本框搜索商品、填写收货地址等；在社交媒体平台上，文本框让用户能够发布状态更新、评论和私信交流；在教育软件中，学生利用文本框完成作业、提交论文等。可以说，文本框极大地丰富了人机交互的方式。</w:t>
      </w:r>
    </w:p>
    <w:p w14:paraId="2D02E151" w14:textId="77777777" w:rsidR="00E26AC6" w:rsidRDefault="00E26AC6">
      <w:pPr>
        <w:rPr>
          <w:rFonts w:hint="eastAsia"/>
        </w:rPr>
      </w:pPr>
    </w:p>
    <w:p w14:paraId="7BDF997D" w14:textId="77777777" w:rsidR="00E26AC6" w:rsidRDefault="00E26AC6">
      <w:pPr>
        <w:rPr>
          <w:rFonts w:hint="eastAsia"/>
        </w:rPr>
      </w:pPr>
      <w:r>
        <w:rPr>
          <w:rFonts w:hint="eastAsia"/>
        </w:rPr>
        <w:t>文本框的安全性考虑</w:t>
      </w:r>
    </w:p>
    <w:p w14:paraId="27E614E3" w14:textId="77777777" w:rsidR="00E26AC6" w:rsidRDefault="00E26AC6">
      <w:pPr>
        <w:rPr>
          <w:rFonts w:hint="eastAsia"/>
        </w:rPr>
      </w:pPr>
      <w:r>
        <w:rPr>
          <w:rFonts w:hint="eastAsia"/>
        </w:rPr>
        <w:t>随着网络安全威胁的增加，确保文本框的安全性变得尤为重要。开发者需要采取措施防止SQL注入攻击、跨站脚本攻击(XSS)等安全风险。这通常涉及到对用户输入的数据进行严格的验证和清理，以及采用最新的加密技术来保护敏感信息。</w:t>
      </w:r>
    </w:p>
    <w:p w14:paraId="08B42798" w14:textId="77777777" w:rsidR="00E26AC6" w:rsidRDefault="00E26AC6">
      <w:pPr>
        <w:rPr>
          <w:rFonts w:hint="eastAsia"/>
        </w:rPr>
      </w:pPr>
    </w:p>
    <w:p w14:paraId="32BE2F08" w14:textId="77777777" w:rsidR="00E26AC6" w:rsidRDefault="00E26AC6">
      <w:pPr>
        <w:rPr>
          <w:rFonts w:hint="eastAsia"/>
        </w:rPr>
      </w:pPr>
      <w:r>
        <w:rPr>
          <w:rFonts w:hint="eastAsia"/>
        </w:rPr>
        <w:t>未来发展趋势</w:t>
      </w:r>
    </w:p>
    <w:p w14:paraId="51B9461B" w14:textId="77777777" w:rsidR="00E26AC6" w:rsidRDefault="00E26AC6">
      <w:pPr>
        <w:rPr>
          <w:rFonts w:hint="eastAsia"/>
        </w:rPr>
      </w:pPr>
      <w:r>
        <w:rPr>
          <w:rFonts w:hint="eastAsia"/>
        </w:rPr>
        <w:t>未来，随着人工智能和机器学习技术的发展，文本框可能会变得更加智能。例如，自动补全、拼写纠正和语义分析等功能将进一步提升用户体验。同时，随着移动互联网的普及，响应式设计将使文本框在不同设备上的表现更加出色，从而满足用户的多样化需求。</w:t>
      </w:r>
    </w:p>
    <w:p w14:paraId="22A5D3DD" w14:textId="77777777" w:rsidR="00E26AC6" w:rsidRDefault="00E26AC6">
      <w:pPr>
        <w:rPr>
          <w:rFonts w:hint="eastAsia"/>
        </w:rPr>
      </w:pPr>
    </w:p>
    <w:p w14:paraId="56B77809" w14:textId="77777777" w:rsidR="00E26AC6" w:rsidRDefault="00E26A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62EB24" w14:textId="4EBD7ED4" w:rsidR="001A21DF" w:rsidRDefault="001A21DF"/>
    <w:sectPr w:rsidR="001A2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DF"/>
    <w:rsid w:val="001A21DF"/>
    <w:rsid w:val="007574E7"/>
    <w:rsid w:val="00E2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88990-9077-44E2-971C-4BAABF33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