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1162" w14:textId="77777777" w:rsidR="001706E9" w:rsidRDefault="001706E9">
      <w:pPr>
        <w:rPr>
          <w:rFonts w:hint="eastAsia"/>
        </w:rPr>
      </w:pPr>
      <w:r>
        <w:rPr>
          <w:rFonts w:hint="eastAsia"/>
        </w:rPr>
        <w:t>易水歌原文的拼音</w:t>
      </w:r>
    </w:p>
    <w:p w14:paraId="0217F9BD" w14:textId="77777777" w:rsidR="001706E9" w:rsidRDefault="001706E9">
      <w:pPr>
        <w:rPr>
          <w:rFonts w:hint="eastAsia"/>
        </w:rPr>
      </w:pPr>
      <w:r>
        <w:rPr>
          <w:rFonts w:hint="eastAsia"/>
        </w:rPr>
        <w:t>易水歌，这首古代诗歌以其深情和悲壮著称，其原文的拼音形式为一种特别的学习资源，有助于现代读者更好地理解和朗读这首经典之作。拼音作为汉字的一种表音符号系统，能够帮助汉语学习者准确发音，尤其是对于非母语使用者而言，通过拼音来接触和理解古诗是一种非常有效的方式。</w:t>
      </w:r>
    </w:p>
    <w:p w14:paraId="300BADCD" w14:textId="77777777" w:rsidR="001706E9" w:rsidRDefault="001706E9">
      <w:pPr>
        <w:rPr>
          <w:rFonts w:hint="eastAsia"/>
        </w:rPr>
      </w:pPr>
    </w:p>
    <w:p w14:paraId="5C5FEF07" w14:textId="77777777" w:rsidR="001706E9" w:rsidRDefault="001706E9">
      <w:pPr>
        <w:rPr>
          <w:rFonts w:hint="eastAsia"/>
        </w:rPr>
      </w:pPr>
      <w:r>
        <w:rPr>
          <w:rFonts w:hint="eastAsia"/>
        </w:rPr>
        <w:t>易水歌的历史背景</w:t>
      </w:r>
    </w:p>
    <w:p w14:paraId="2A57B152" w14:textId="77777777" w:rsidR="001706E9" w:rsidRDefault="001706E9">
      <w:pPr>
        <w:rPr>
          <w:rFonts w:hint="eastAsia"/>
        </w:rPr>
      </w:pPr>
      <w:r>
        <w:rPr>
          <w:rFonts w:hint="eastAsia"/>
        </w:rPr>
        <w:t>易水歌源自战国时期，是荆轲在刺秦王之前所作。当时的政治局势极为紧张，各诸侯国之间争斗不休。荆轲受燕太子丹之托，计划刺杀秦王嬴政，以期挽救燕国于危亡之中。临行前，在易水河边，他唱出了这首充满决绝与悲壮之情的诗歌。此段历史不仅展示了个人英雄主义精神，同时也反映了那个动荡时代下的忠诚与牺牲。</w:t>
      </w:r>
    </w:p>
    <w:p w14:paraId="3A0E0184" w14:textId="77777777" w:rsidR="001706E9" w:rsidRDefault="001706E9">
      <w:pPr>
        <w:rPr>
          <w:rFonts w:hint="eastAsia"/>
        </w:rPr>
      </w:pPr>
    </w:p>
    <w:p w14:paraId="757FD338" w14:textId="77777777" w:rsidR="001706E9" w:rsidRDefault="001706E9">
      <w:pPr>
        <w:rPr>
          <w:rFonts w:hint="eastAsia"/>
        </w:rPr>
      </w:pPr>
      <w:r>
        <w:rPr>
          <w:rFonts w:hint="eastAsia"/>
        </w:rPr>
        <w:t>易水歌的原文及拼音解读</w:t>
      </w:r>
    </w:p>
    <w:p w14:paraId="2BAF0DF0" w14:textId="77777777" w:rsidR="001706E9" w:rsidRDefault="001706E9">
      <w:pPr>
        <w:rPr>
          <w:rFonts w:hint="eastAsia"/>
        </w:rPr>
      </w:pPr>
      <w:r>
        <w:rPr>
          <w:rFonts w:hint="eastAsia"/>
        </w:rPr>
        <w:t>易水歌的原文虽然简短，但意义深远。“风萧萧兮易水寒，壮士一去兮不复还。” 这两句诗通过拼音可以写作 “fēng xiāo xiāo xī yì shuǐ hán, zhuàng shì yī qù xī bù fù huán.” 在这里，“风萧萧”描绘了寒冷、孤独的氛围，而“易水寒”则进一步强化了这种凄凉的感觉。整句诗表达了荆轲离别时对未来的无尽担忧和决心赴死的勇气。</w:t>
      </w:r>
    </w:p>
    <w:p w14:paraId="71B29B93" w14:textId="77777777" w:rsidR="001706E9" w:rsidRDefault="001706E9">
      <w:pPr>
        <w:rPr>
          <w:rFonts w:hint="eastAsia"/>
        </w:rPr>
      </w:pPr>
    </w:p>
    <w:p w14:paraId="6C87789C" w14:textId="77777777" w:rsidR="001706E9" w:rsidRDefault="001706E9">
      <w:pPr>
        <w:rPr>
          <w:rFonts w:hint="eastAsia"/>
        </w:rPr>
      </w:pPr>
      <w:r>
        <w:rPr>
          <w:rFonts w:hint="eastAsia"/>
        </w:rPr>
        <w:t>易水歌的文化价值</w:t>
      </w:r>
    </w:p>
    <w:p w14:paraId="0E711D5F" w14:textId="77777777" w:rsidR="001706E9" w:rsidRDefault="001706E9">
      <w:pPr>
        <w:rPr>
          <w:rFonts w:hint="eastAsia"/>
        </w:rPr>
      </w:pPr>
      <w:r>
        <w:rPr>
          <w:rFonts w:hint="eastAsia"/>
        </w:rPr>
        <w:t>易水歌不仅是一首表达个人情感的诗歌，它更是中国文化宝库中的瑰宝。从文学角度看，该诗语言简洁却意象丰富，寥寥数语便勾勒出一个英雄的形象及其背后的时代背景。它也成为了后来无数诗人墨客灵感的源泉，激发了关于忠诚、勇气和牺牲的主题创作。</w:t>
      </w:r>
    </w:p>
    <w:p w14:paraId="6E94A041" w14:textId="77777777" w:rsidR="001706E9" w:rsidRDefault="001706E9">
      <w:pPr>
        <w:rPr>
          <w:rFonts w:hint="eastAsia"/>
        </w:rPr>
      </w:pPr>
    </w:p>
    <w:p w14:paraId="3C858CBF" w14:textId="77777777" w:rsidR="001706E9" w:rsidRDefault="001706E9">
      <w:pPr>
        <w:rPr>
          <w:rFonts w:hint="eastAsia"/>
        </w:rPr>
      </w:pPr>
      <w:r>
        <w:rPr>
          <w:rFonts w:hint="eastAsia"/>
        </w:rPr>
        <w:t>学习易水歌的意义</w:t>
      </w:r>
    </w:p>
    <w:p w14:paraId="313C904A" w14:textId="77777777" w:rsidR="001706E9" w:rsidRDefault="001706E9">
      <w:pPr>
        <w:rPr>
          <w:rFonts w:hint="eastAsia"/>
        </w:rPr>
      </w:pPr>
      <w:r>
        <w:rPr>
          <w:rFonts w:hint="eastAsia"/>
        </w:rPr>
        <w:t>学习易水歌的原文拼音，对于深入理解中国古代文化具有重要意义。一方面，这有助于提高汉语水平，特别是对初学者来说，通过拼音更容易掌握正确的发音。另一方面，了解这样的经典作品可以帮助我们更好地认识中国历史和文化，增强民族自豪感和文化认同感。</w:t>
      </w:r>
    </w:p>
    <w:p w14:paraId="4BF0D210" w14:textId="77777777" w:rsidR="001706E9" w:rsidRDefault="001706E9">
      <w:pPr>
        <w:rPr>
          <w:rFonts w:hint="eastAsia"/>
        </w:rPr>
      </w:pPr>
    </w:p>
    <w:p w14:paraId="4F41F9A5" w14:textId="77777777" w:rsidR="001706E9" w:rsidRDefault="001706E9">
      <w:pPr>
        <w:rPr>
          <w:rFonts w:hint="eastAsia"/>
        </w:rPr>
      </w:pPr>
    </w:p>
    <w:p w14:paraId="30E2E6AA" w14:textId="77777777" w:rsidR="001706E9" w:rsidRDefault="00170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69392" w14:textId="443E9B91" w:rsidR="00152105" w:rsidRDefault="00152105"/>
    <w:sectPr w:rsidR="00152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05"/>
    <w:rsid w:val="00152105"/>
    <w:rsid w:val="001706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1AD3D-49C6-41F4-81CC-0D44E907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