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404EC" w14:textId="77777777" w:rsidR="00D0499C" w:rsidRDefault="00D0499C">
      <w:pPr>
        <w:rPr>
          <w:rFonts w:hint="eastAsia"/>
        </w:rPr>
      </w:pPr>
      <w:r>
        <w:rPr>
          <w:rFonts w:hint="eastAsia"/>
        </w:rPr>
        <w:t>沃焦的拼音</w:t>
      </w:r>
    </w:p>
    <w:p w14:paraId="07461224" w14:textId="77777777" w:rsidR="00D0499C" w:rsidRDefault="00D0499C">
      <w:pPr>
        <w:rPr>
          <w:rFonts w:hint="eastAsia"/>
        </w:rPr>
      </w:pPr>
      <w:r>
        <w:rPr>
          <w:rFonts w:hint="eastAsia"/>
        </w:rPr>
        <w:t>沃焦，“wò jiāo”，这一词汇虽然在现代汉语中并不常见，但它背后承载着丰富的历史文化信息。沃焦一词主要来源于中国古代传说和地理志书，尤其与古代对未知世界的想象和探索有关。</w:t>
      </w:r>
    </w:p>
    <w:p w14:paraId="7E1A6432" w14:textId="77777777" w:rsidR="00D0499C" w:rsidRDefault="00D0499C">
      <w:pPr>
        <w:rPr>
          <w:rFonts w:hint="eastAsia"/>
        </w:rPr>
      </w:pPr>
    </w:p>
    <w:p w14:paraId="17264DF7" w14:textId="77777777" w:rsidR="00D0499C" w:rsidRDefault="00D0499C">
      <w:pPr>
        <w:rPr>
          <w:rFonts w:hint="eastAsia"/>
        </w:rPr>
      </w:pPr>
      <w:r>
        <w:rPr>
          <w:rFonts w:hint="eastAsia"/>
        </w:rPr>
        <w:t>起源与背景</w:t>
      </w:r>
    </w:p>
    <w:p w14:paraId="44595181" w14:textId="77777777" w:rsidR="00D0499C" w:rsidRDefault="00D0499C">
      <w:pPr>
        <w:rPr>
          <w:rFonts w:hint="eastAsia"/>
        </w:rPr>
      </w:pPr>
      <w:r>
        <w:rPr>
          <w:rFonts w:hint="eastAsia"/>
        </w:rPr>
        <w:t>在中国古代文献《山海经》中，沃焦被描述为东海之中的一个神秘之地。据古籍记载，这里土地肥沃，但同时也有着与众不同的自然现象。古人对于沃焦的描述往往带有一种神秘色彩，反映了当时人们对自然界的认识和想象。这种描述不仅丰富了中国传统文化的内容，也为后世留下了宝贵的资料。</w:t>
      </w:r>
    </w:p>
    <w:p w14:paraId="457D86DE" w14:textId="77777777" w:rsidR="00D0499C" w:rsidRDefault="00D0499C">
      <w:pPr>
        <w:rPr>
          <w:rFonts w:hint="eastAsia"/>
        </w:rPr>
      </w:pPr>
    </w:p>
    <w:p w14:paraId="06A5E20C" w14:textId="77777777" w:rsidR="00D0499C" w:rsidRDefault="00D0499C">
      <w:pPr>
        <w:rPr>
          <w:rFonts w:hint="eastAsia"/>
        </w:rPr>
      </w:pPr>
      <w:r>
        <w:rPr>
          <w:rFonts w:hint="eastAsia"/>
        </w:rPr>
        <w:t>文化意义</w:t>
      </w:r>
    </w:p>
    <w:p w14:paraId="2C00976D" w14:textId="77777777" w:rsidR="00D0499C" w:rsidRDefault="00D0499C">
      <w:pPr>
        <w:rPr>
          <w:rFonts w:hint="eastAsia"/>
        </w:rPr>
      </w:pPr>
      <w:r>
        <w:rPr>
          <w:rFonts w:hint="eastAsia"/>
        </w:rPr>
        <w:t>沃焦不仅仅是一个地理名词，它还蕴含着深厚的文化价值。从字面理解，“沃”代表肥沃、富饶，而“焦”则可能暗示某种特殊的地貌或状态。在历史长河中，沃焦逐渐成为文人墨客笔下的灵感来源，不少诗词歌赋中都出现了它的身影。这些作品通过描绘沃焦的奇幻景象，展现了作者们丰富的想象力和对美好生活的向往。</w:t>
      </w:r>
    </w:p>
    <w:p w14:paraId="6AAC8A02" w14:textId="77777777" w:rsidR="00D0499C" w:rsidRDefault="00D0499C">
      <w:pPr>
        <w:rPr>
          <w:rFonts w:hint="eastAsia"/>
        </w:rPr>
      </w:pPr>
    </w:p>
    <w:p w14:paraId="01205837" w14:textId="77777777" w:rsidR="00D0499C" w:rsidRDefault="00D0499C">
      <w:pPr>
        <w:rPr>
          <w:rFonts w:hint="eastAsia"/>
        </w:rPr>
      </w:pPr>
      <w:r>
        <w:rPr>
          <w:rFonts w:hint="eastAsia"/>
        </w:rPr>
        <w:t>文学作品中的沃焦</w:t>
      </w:r>
    </w:p>
    <w:p w14:paraId="79167C96" w14:textId="77777777" w:rsidR="00D0499C" w:rsidRDefault="00D0499C">
      <w:pPr>
        <w:rPr>
          <w:rFonts w:hint="eastAsia"/>
        </w:rPr>
      </w:pPr>
      <w:r>
        <w:rPr>
          <w:rFonts w:hint="eastAsia"/>
        </w:rPr>
        <w:t>例如，在一些古典小说中，沃焦被描绘成一个远离尘嚣的理想国度，那里的人们过着幸福安康的生活。这样的描写既是对理想社会的一种追求，也体现了作者对现实世界的反思。通过对沃焦的描写，作家们表达了对和谐社会的憧憬以及对人性本善的信任。</w:t>
      </w:r>
    </w:p>
    <w:p w14:paraId="6C26434D" w14:textId="77777777" w:rsidR="00D0499C" w:rsidRDefault="00D0499C">
      <w:pPr>
        <w:rPr>
          <w:rFonts w:hint="eastAsia"/>
        </w:rPr>
      </w:pPr>
    </w:p>
    <w:p w14:paraId="1E478963" w14:textId="77777777" w:rsidR="00D0499C" w:rsidRDefault="00D0499C">
      <w:pPr>
        <w:rPr>
          <w:rFonts w:hint="eastAsia"/>
        </w:rPr>
      </w:pPr>
      <w:r>
        <w:rPr>
          <w:rFonts w:hint="eastAsia"/>
        </w:rPr>
        <w:t>现代视角下的沃焦</w:t>
      </w:r>
    </w:p>
    <w:p w14:paraId="590BC7FA" w14:textId="77777777" w:rsidR="00D0499C" w:rsidRDefault="00D0499C">
      <w:pPr>
        <w:rPr>
          <w:rFonts w:hint="eastAsia"/>
        </w:rPr>
      </w:pPr>
      <w:r>
        <w:rPr>
          <w:rFonts w:hint="eastAsia"/>
        </w:rPr>
        <w:t>随着时代的发展，沃焦的概念也在不断演变。现代社会中，沃焦更多地被视为一种文化符号，代表着人们对于未知世界的好奇心和探索精神。尽管沃焦的具体含义可能已经发生了变化，但它所蕴含的精神内核依然激励着一代又一代的人去追寻梦想，勇敢地面对生活中的挑战。</w:t>
      </w:r>
    </w:p>
    <w:p w14:paraId="0DBBC2ED" w14:textId="77777777" w:rsidR="00D0499C" w:rsidRDefault="00D0499C">
      <w:pPr>
        <w:rPr>
          <w:rFonts w:hint="eastAsia"/>
        </w:rPr>
      </w:pPr>
    </w:p>
    <w:p w14:paraId="496D5AF4" w14:textId="77777777" w:rsidR="00D0499C" w:rsidRDefault="00D0499C">
      <w:pPr>
        <w:rPr>
          <w:rFonts w:hint="eastAsia"/>
        </w:rPr>
      </w:pPr>
      <w:r>
        <w:rPr>
          <w:rFonts w:hint="eastAsia"/>
        </w:rPr>
        <w:t>最后的总结</w:t>
      </w:r>
    </w:p>
    <w:p w14:paraId="58AC7CE8" w14:textId="77777777" w:rsidR="00D0499C" w:rsidRDefault="00D0499C">
      <w:pPr>
        <w:rPr>
          <w:rFonts w:hint="eastAsia"/>
        </w:rPr>
      </w:pPr>
      <w:r>
        <w:rPr>
          <w:rFonts w:hint="eastAsia"/>
        </w:rPr>
        <w:t>沃焦作为中国传统文化的一部分，不仅具有重要的历史价值，同时也为我们提供了思考的空间。无论是在古代还是现代，沃焦都以它独特的方式影响着人们的思想和行为。了解沃焦的历史和文化背景，有助于我们更好地认识自己的文化遗产，并从中汲取智慧和力量。</w:t>
      </w:r>
    </w:p>
    <w:p w14:paraId="0C09DF0E" w14:textId="77777777" w:rsidR="00D0499C" w:rsidRDefault="00D0499C">
      <w:pPr>
        <w:rPr>
          <w:rFonts w:hint="eastAsia"/>
        </w:rPr>
      </w:pPr>
    </w:p>
    <w:p w14:paraId="41080F28" w14:textId="77777777" w:rsidR="00D0499C" w:rsidRDefault="00D0499C">
      <w:pPr>
        <w:rPr>
          <w:rFonts w:hint="eastAsia"/>
        </w:rPr>
      </w:pPr>
    </w:p>
    <w:p w14:paraId="50EB773C" w14:textId="77777777" w:rsidR="00D0499C" w:rsidRDefault="00D049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0A6500" w14:textId="6F6D5890" w:rsidR="00615237" w:rsidRDefault="00615237"/>
    <w:sectPr w:rsidR="00615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237"/>
    <w:rsid w:val="00615237"/>
    <w:rsid w:val="007574E7"/>
    <w:rsid w:val="00D0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D5403-C7F9-4E1F-94FE-C13636F4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2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2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2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2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2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2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2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2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2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2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2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2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2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2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2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2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2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2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2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2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2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2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2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2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2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2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