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F9EC" w14:textId="77777777" w:rsidR="00C261AD" w:rsidRDefault="00C261AD">
      <w:pPr>
        <w:rPr>
          <w:rFonts w:hint="eastAsia"/>
        </w:rPr>
      </w:pPr>
      <w:r>
        <w:rPr>
          <w:rFonts w:hint="eastAsia"/>
        </w:rPr>
        <w:t>Yáo Bì：摇臂的拼音与简介</w:t>
      </w:r>
    </w:p>
    <w:p w14:paraId="47C3436E" w14:textId="77777777" w:rsidR="00C261AD" w:rsidRDefault="00C261AD">
      <w:pPr>
        <w:rPr>
          <w:rFonts w:hint="eastAsia"/>
        </w:rPr>
      </w:pPr>
      <w:r>
        <w:rPr>
          <w:rFonts w:hint="eastAsia"/>
        </w:rPr>
        <w:t>在汉语中，“摇臂”这两个字的拼音是“yáo bì”。摇臂是一个机械工程术语，指的是一种可以围绕固定点或轴旋转的刚性杆件。它通常用于各种机械设备中，以实现特定的功能和操作。从汽车引擎的气门控制到起重机的吊装动作，摇臂都扮演着重要的角色。它的设计原理和应用领域广泛，对工业发展有着不可忽视的影响。</w:t>
      </w:r>
    </w:p>
    <w:p w14:paraId="4CB6ABF7" w14:textId="77777777" w:rsidR="00C261AD" w:rsidRDefault="00C261AD">
      <w:pPr>
        <w:rPr>
          <w:rFonts w:hint="eastAsia"/>
        </w:rPr>
      </w:pPr>
    </w:p>
    <w:p w14:paraId="0EB3AA7C" w14:textId="77777777" w:rsidR="00C261AD" w:rsidRDefault="00C261AD">
      <w:pPr>
        <w:rPr>
          <w:rFonts w:hint="eastAsia"/>
        </w:rPr>
      </w:pPr>
      <w:r>
        <w:rPr>
          <w:rFonts w:hint="eastAsia"/>
        </w:rPr>
        <w:t>摇臂的历史与发展</w:t>
      </w:r>
    </w:p>
    <w:p w14:paraId="18F3B151" w14:textId="77777777" w:rsidR="00C261AD" w:rsidRDefault="00C261AD">
      <w:pPr>
        <w:rPr>
          <w:rFonts w:hint="eastAsia"/>
        </w:rPr>
      </w:pPr>
      <w:r>
        <w:rPr>
          <w:rFonts w:hint="eastAsia"/>
        </w:rPr>
        <w:t>摇臂的应用历史悠久，早在古代文明中就有简单的杠杆结构被使用。随着工业革命的到来，摇臂技术得到了快速的发展，并逐渐演变出多种类型。例如，在早期的蒸汽机里，摇臂被用来将直线往复运动转换成旋转运动。到了现代，随着材料科学的进步和制造工艺的提高，摇臂的设计更加精密，效率更高，适应了更复杂的工作环境。</w:t>
      </w:r>
    </w:p>
    <w:p w14:paraId="35F30473" w14:textId="77777777" w:rsidR="00C261AD" w:rsidRDefault="00C261AD">
      <w:pPr>
        <w:rPr>
          <w:rFonts w:hint="eastAsia"/>
        </w:rPr>
      </w:pPr>
    </w:p>
    <w:p w14:paraId="2BD01CA5" w14:textId="77777777" w:rsidR="00C261AD" w:rsidRDefault="00C261AD">
      <w:pPr>
        <w:rPr>
          <w:rFonts w:hint="eastAsia"/>
        </w:rPr>
      </w:pPr>
      <w:r>
        <w:rPr>
          <w:rFonts w:hint="eastAsia"/>
        </w:rPr>
        <w:t>摇臂的基本构造与工作原理</w:t>
      </w:r>
    </w:p>
    <w:p w14:paraId="773FD528" w14:textId="77777777" w:rsidR="00C261AD" w:rsidRDefault="00C261AD">
      <w:pPr>
        <w:rPr>
          <w:rFonts w:hint="eastAsia"/>
        </w:rPr>
      </w:pPr>
      <w:r>
        <w:rPr>
          <w:rFonts w:hint="eastAsia"/>
        </w:rPr>
        <w:t>一个典型的摇臂由几个关键部分组成：轴、支点、连杆以及作用端。当施加力于某一端时，通过杠杆效应，摇臂可以在另一端产生放大或者改变方向的作用力。这种特性使得摇臂成为许多机械系统中的核心组件之一。特别是在内燃机中，摇臂连接着凸轮轴和气门，负责开启和关闭进排气口，确保发动机正常运行。</w:t>
      </w:r>
    </w:p>
    <w:p w14:paraId="6F8FBC20" w14:textId="77777777" w:rsidR="00C261AD" w:rsidRDefault="00C261AD">
      <w:pPr>
        <w:rPr>
          <w:rFonts w:hint="eastAsia"/>
        </w:rPr>
      </w:pPr>
    </w:p>
    <w:p w14:paraId="0EED4BDF" w14:textId="77777777" w:rsidR="00C261AD" w:rsidRDefault="00C261AD">
      <w:pPr>
        <w:rPr>
          <w:rFonts w:hint="eastAsia"/>
        </w:rPr>
      </w:pPr>
      <w:r>
        <w:rPr>
          <w:rFonts w:hint="eastAsia"/>
        </w:rPr>
        <w:t>摇臂在不同领域的应用实例</w:t>
      </w:r>
    </w:p>
    <w:p w14:paraId="5E0B5445" w14:textId="77777777" w:rsidR="00C261AD" w:rsidRDefault="00C261AD">
      <w:pPr>
        <w:rPr>
          <w:rFonts w:hint="eastAsia"/>
        </w:rPr>
      </w:pPr>
      <w:r>
        <w:rPr>
          <w:rFonts w:hint="eastAsia"/>
        </w:rPr>
        <w:t>摇臂不仅限于传统制造业，在其他多个行业中也有着广泛的应用。比如，在农业机械方面，拖拉机上的悬挂系统就采用了摇臂结构，提高了作业稳定性；而在建筑施工领域，则能看到大型塔式起重机利用长臂进行物料搬运。机器人技术和航空航天业也不断探索新型摇臂机构，用以满足特殊任务的需求。</w:t>
      </w:r>
    </w:p>
    <w:p w14:paraId="46653A45" w14:textId="77777777" w:rsidR="00C261AD" w:rsidRDefault="00C261AD">
      <w:pPr>
        <w:rPr>
          <w:rFonts w:hint="eastAsia"/>
        </w:rPr>
      </w:pPr>
    </w:p>
    <w:p w14:paraId="2925A5AE" w14:textId="77777777" w:rsidR="00C261AD" w:rsidRDefault="00C261AD">
      <w:pPr>
        <w:rPr>
          <w:rFonts w:hint="eastAsia"/>
        </w:rPr>
      </w:pPr>
      <w:r>
        <w:rPr>
          <w:rFonts w:hint="eastAsia"/>
        </w:rPr>
        <w:t>未来趋势与技术创新</w:t>
      </w:r>
    </w:p>
    <w:p w14:paraId="73F42810" w14:textId="77777777" w:rsidR="00C261AD" w:rsidRDefault="00C261AD">
      <w:pPr>
        <w:rPr>
          <w:rFonts w:hint="eastAsia"/>
        </w:rPr>
      </w:pPr>
      <w:r>
        <w:rPr>
          <w:rFonts w:hint="eastAsia"/>
        </w:rPr>
        <w:t>随着科技的进步，摇臂的设计也在不断创新。新材料的应用让摇臂变得更轻便耐用，同时智能控制系统能够精确地调整其运动参数，从而优化性能表现。未来，我们可以期待看到更多高效节能且具备自适应能力的摇臂产品出现，它们将继续为人类社会的发展做出贡献。</w:t>
      </w:r>
    </w:p>
    <w:p w14:paraId="5D555D94" w14:textId="77777777" w:rsidR="00C261AD" w:rsidRDefault="00C261AD">
      <w:pPr>
        <w:rPr>
          <w:rFonts w:hint="eastAsia"/>
        </w:rPr>
      </w:pPr>
    </w:p>
    <w:p w14:paraId="5B88111E" w14:textId="77777777" w:rsidR="00C261AD" w:rsidRDefault="00C261AD">
      <w:pPr>
        <w:rPr>
          <w:rFonts w:hint="eastAsia"/>
        </w:rPr>
      </w:pPr>
      <w:r>
        <w:rPr>
          <w:rFonts w:hint="eastAsia"/>
        </w:rPr>
        <w:t>最后的总结</w:t>
      </w:r>
    </w:p>
    <w:p w14:paraId="23F6A53D" w14:textId="77777777" w:rsidR="00C261AD" w:rsidRDefault="00C261AD">
      <w:pPr>
        <w:rPr>
          <w:rFonts w:hint="eastAsia"/>
        </w:rPr>
      </w:pPr>
      <w:r>
        <w:rPr>
          <w:rFonts w:hint="eastAsia"/>
        </w:rPr>
        <w:t>摇臂作为一项基础而又不可或缺的技术，在众多领域发挥着重要作用。无论是过去还是现在，亦或是将来，摇臂都将持续进化，服务于不同的应用场景之中。了解摇臂的相关知识有助于我们更好地认识机械世界，并激发对于工程技术的兴趣。</w:t>
      </w:r>
    </w:p>
    <w:p w14:paraId="2276645C" w14:textId="77777777" w:rsidR="00C261AD" w:rsidRDefault="00C261AD">
      <w:pPr>
        <w:rPr>
          <w:rFonts w:hint="eastAsia"/>
        </w:rPr>
      </w:pPr>
    </w:p>
    <w:p w14:paraId="76C224EB" w14:textId="77777777" w:rsidR="00C261AD" w:rsidRDefault="00C26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93280" w14:textId="32F4DCAA" w:rsidR="00064FE9" w:rsidRDefault="00064FE9"/>
    <w:sectPr w:rsidR="0006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E9"/>
    <w:rsid w:val="00064FE9"/>
    <w:rsid w:val="00B81CF2"/>
    <w:rsid w:val="00C2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741ED-0E6B-40AF-AD13-88A5B1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