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F7B9" w14:textId="77777777" w:rsidR="0009051E" w:rsidRDefault="0009051E">
      <w:pPr>
        <w:rPr>
          <w:rFonts w:hint="eastAsia"/>
        </w:rPr>
      </w:pPr>
      <w:r>
        <w:rPr>
          <w:rFonts w:hint="eastAsia"/>
        </w:rPr>
        <w:t>汛的拼音组词部首</w:t>
      </w:r>
    </w:p>
    <w:p w14:paraId="7854B0DB" w14:textId="77777777" w:rsidR="0009051E" w:rsidRDefault="0009051E">
      <w:pPr>
        <w:rPr>
          <w:rFonts w:hint="eastAsia"/>
        </w:rPr>
      </w:pPr>
      <w:r>
        <w:rPr>
          <w:rFonts w:hint="eastAsia"/>
        </w:rPr>
        <w:t>“汛”字在汉语中是一个相对常见的词汇，其拼音为“xùn”，属于第四声。这个字主要与水文现象相关，尤其是在描述河流、湖泊等水域在特定季节或条件下水位上涨的现象时使用。</w:t>
      </w:r>
    </w:p>
    <w:p w14:paraId="144C7551" w14:textId="77777777" w:rsidR="0009051E" w:rsidRDefault="0009051E">
      <w:pPr>
        <w:rPr>
          <w:rFonts w:hint="eastAsia"/>
        </w:rPr>
      </w:pPr>
    </w:p>
    <w:p w14:paraId="51F1989D" w14:textId="77777777" w:rsidR="0009051E" w:rsidRDefault="0009051E">
      <w:pPr>
        <w:rPr>
          <w:rFonts w:hint="eastAsia"/>
        </w:rPr>
      </w:pPr>
      <w:r>
        <w:rPr>
          <w:rFonts w:hint="eastAsia"/>
        </w:rPr>
        <w:t>字形结构和部首分析</w:t>
      </w:r>
    </w:p>
    <w:p w14:paraId="79E0F74B" w14:textId="77777777" w:rsidR="0009051E" w:rsidRDefault="0009051E">
      <w:pPr>
        <w:rPr>
          <w:rFonts w:hint="eastAsia"/>
        </w:rPr>
      </w:pPr>
      <w:r>
        <w:rPr>
          <w:rFonts w:hint="eastAsia"/>
        </w:rPr>
        <w:t>从汉字结构来看，“汛”由两部分组成：左边是“氵”，即三点水，代表了该字与水有关；右边则是“讯”，意味着信息或者消息。因此，“汛”可以理解为关于水的信息或状态，尤其是指水位的变化情况。这表明，在古代，人们可能通过观察水流变化来传递某种形式的消息或预警。</w:t>
      </w:r>
    </w:p>
    <w:p w14:paraId="1C3C4E02" w14:textId="77777777" w:rsidR="0009051E" w:rsidRDefault="0009051E">
      <w:pPr>
        <w:rPr>
          <w:rFonts w:hint="eastAsia"/>
        </w:rPr>
      </w:pPr>
    </w:p>
    <w:p w14:paraId="41A86473" w14:textId="77777777" w:rsidR="0009051E" w:rsidRDefault="0009051E">
      <w:pPr>
        <w:rPr>
          <w:rFonts w:hint="eastAsia"/>
        </w:rPr>
      </w:pPr>
      <w:r>
        <w:rPr>
          <w:rFonts w:hint="eastAsia"/>
        </w:rPr>
        <w:t>常见组词及用法</w:t>
      </w:r>
    </w:p>
    <w:p w14:paraId="50127753" w14:textId="77777777" w:rsidR="0009051E" w:rsidRDefault="0009051E">
      <w:pPr>
        <w:rPr>
          <w:rFonts w:hint="eastAsia"/>
        </w:rPr>
      </w:pPr>
      <w:r>
        <w:rPr>
          <w:rFonts w:hint="eastAsia"/>
        </w:rPr>
        <w:t>“汛”字可以构成多个词语，例如：“防汛”，指的是为了防止洪水造成灾害而采取的一系列预防措施；“潮汛”则用来形容海洋或河流因月球引力影响出现周期性的涨落现象。“汛期”是指一年中由于降雨量增加导致江河湖海水位上升的时间段。这些词汇在水利工程、气象预报等领域非常常用。</w:t>
      </w:r>
    </w:p>
    <w:p w14:paraId="7D6D77A0" w14:textId="77777777" w:rsidR="0009051E" w:rsidRDefault="0009051E">
      <w:pPr>
        <w:rPr>
          <w:rFonts w:hint="eastAsia"/>
        </w:rPr>
      </w:pPr>
    </w:p>
    <w:p w14:paraId="05EB11E0" w14:textId="77777777" w:rsidR="0009051E" w:rsidRDefault="0009051E">
      <w:pPr>
        <w:rPr>
          <w:rFonts w:hint="eastAsia"/>
        </w:rPr>
      </w:pPr>
      <w:r>
        <w:rPr>
          <w:rFonts w:hint="eastAsia"/>
        </w:rPr>
        <w:t>文化背景中的“汛”</w:t>
      </w:r>
    </w:p>
    <w:p w14:paraId="32C23482" w14:textId="77777777" w:rsidR="0009051E" w:rsidRDefault="0009051E">
      <w:pPr>
        <w:rPr>
          <w:rFonts w:hint="eastAsia"/>
        </w:rPr>
      </w:pPr>
      <w:r>
        <w:rPr>
          <w:rFonts w:hint="eastAsia"/>
        </w:rPr>
        <w:t>在中国传统文化中，“汛”不仅仅是一个自然现象的描述，它还承载着丰富的历史和社会意义。古代中国对水利建设极为重视，历代政府都会组织大规模的人力物力进行河道治理、堤坝修筑等工作以应对汛期带来的挑战。这种重视程度也体现在文学作品中，许多古诗词都描绘了洪水泛滥的情景以及人们对它的抗争精神。</w:t>
      </w:r>
    </w:p>
    <w:p w14:paraId="44BEE73A" w14:textId="77777777" w:rsidR="0009051E" w:rsidRDefault="0009051E">
      <w:pPr>
        <w:rPr>
          <w:rFonts w:hint="eastAsia"/>
        </w:rPr>
      </w:pPr>
    </w:p>
    <w:p w14:paraId="6504BECF" w14:textId="77777777" w:rsidR="0009051E" w:rsidRDefault="0009051E">
      <w:pPr>
        <w:rPr>
          <w:rFonts w:hint="eastAsia"/>
        </w:rPr>
      </w:pPr>
      <w:r>
        <w:rPr>
          <w:rFonts w:hint="eastAsia"/>
        </w:rPr>
        <w:t>现代应用和发展趋势</w:t>
      </w:r>
    </w:p>
    <w:p w14:paraId="14C06CA3" w14:textId="77777777" w:rsidR="0009051E" w:rsidRDefault="0009051E">
      <w:pPr>
        <w:rPr>
          <w:rFonts w:hint="eastAsia"/>
        </w:rPr>
      </w:pPr>
      <w:r>
        <w:rPr>
          <w:rFonts w:hint="eastAsia"/>
        </w:rPr>
        <w:t>随着科技的进步和社会的发展，“汛”的概念及其相关技术也在不断发展。现代信息技术使得我们能够更精确地预测汛情，提前做好准备。卫星遥感、地理信息系统（GIS）等高科技手段被广泛应用于监测水文变化，提高防灾减灾能力。同时，公众对于环境保护意识的增强也促使更多人参与到保护水资源、减少洪水危害的行动中来。</w:t>
      </w:r>
    </w:p>
    <w:p w14:paraId="6B8D9FF2" w14:textId="77777777" w:rsidR="0009051E" w:rsidRDefault="0009051E">
      <w:pPr>
        <w:rPr>
          <w:rFonts w:hint="eastAsia"/>
        </w:rPr>
      </w:pPr>
    </w:p>
    <w:p w14:paraId="699EC9F1" w14:textId="77777777" w:rsidR="0009051E" w:rsidRDefault="0009051E">
      <w:pPr>
        <w:rPr>
          <w:rFonts w:hint="eastAsia"/>
        </w:rPr>
      </w:pPr>
      <w:r>
        <w:rPr>
          <w:rFonts w:hint="eastAsia"/>
        </w:rPr>
        <w:t>最后的总结</w:t>
      </w:r>
    </w:p>
    <w:p w14:paraId="6BF4524A" w14:textId="77777777" w:rsidR="0009051E" w:rsidRDefault="0009051E">
      <w:pPr>
        <w:rPr>
          <w:rFonts w:hint="eastAsia"/>
        </w:rPr>
      </w:pPr>
      <w:r>
        <w:rPr>
          <w:rFonts w:hint="eastAsia"/>
        </w:rPr>
        <w:t>“汛”不仅是一个描述水文现象的重要词汇，它背后蕴含的文化价值和科学知识同样值得</w:t>
      </w:r>
      <w:r>
        <w:rPr>
          <w:rFonts w:hint="eastAsia"/>
        </w:rPr>
        <w:lastRenderedPageBreak/>
        <w:t>我们深入探索。通过对“汛”的学习，不仅可以增加我们对自然界的认识，也能帮助我们更好地应对生活中的各种挑战。</w:t>
      </w:r>
    </w:p>
    <w:p w14:paraId="56A1A5DC" w14:textId="77777777" w:rsidR="0009051E" w:rsidRDefault="0009051E">
      <w:pPr>
        <w:rPr>
          <w:rFonts w:hint="eastAsia"/>
        </w:rPr>
      </w:pPr>
    </w:p>
    <w:p w14:paraId="40E9497C" w14:textId="77777777" w:rsidR="0009051E" w:rsidRDefault="00090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53333" w14:textId="1264D26D" w:rsidR="00794F77" w:rsidRDefault="00794F77"/>
    <w:sectPr w:rsidR="0079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77"/>
    <w:rsid w:val="0009051E"/>
    <w:rsid w:val="00794F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94218-C989-4713-83F1-40FAFA92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