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732B" w14:textId="77777777" w:rsidR="001162C0" w:rsidRDefault="001162C0">
      <w:pPr>
        <w:rPr>
          <w:rFonts w:hint="eastAsia"/>
        </w:rPr>
      </w:pPr>
    </w:p>
    <w:p w14:paraId="57447114" w14:textId="77777777" w:rsidR="001162C0" w:rsidRDefault="001162C0">
      <w:pPr>
        <w:rPr>
          <w:rFonts w:hint="eastAsia"/>
        </w:rPr>
      </w:pPr>
      <w:r>
        <w:rPr>
          <w:rFonts w:hint="eastAsia"/>
        </w:rPr>
        <w:t>古秀：传统与现代的交织</w:t>
      </w:r>
    </w:p>
    <w:p w14:paraId="25326B7B" w14:textId="77777777" w:rsidR="001162C0" w:rsidRDefault="001162C0">
      <w:pPr>
        <w:rPr>
          <w:rFonts w:hint="eastAsia"/>
        </w:rPr>
      </w:pPr>
      <w:r>
        <w:rPr>
          <w:rFonts w:hint="eastAsia"/>
        </w:rPr>
        <w:t>古秀，顾名思义，是关于古老与优雅的展示。它不仅仅是一个简单的拼音组合（gǔ xiù），更是一种文化的传承和创新。古秀通常指的是那些从古代流传至今的艺术形式、服饰风格以及各种传统文化元素在现代社会中的再现和发展。这种文化的再发现不仅让人们重新认识了祖先的智慧，也促进了传统文化与现代生活方式的融合。</w:t>
      </w:r>
    </w:p>
    <w:p w14:paraId="5CB791DE" w14:textId="77777777" w:rsidR="001162C0" w:rsidRDefault="001162C0">
      <w:pPr>
        <w:rPr>
          <w:rFonts w:hint="eastAsia"/>
        </w:rPr>
      </w:pPr>
    </w:p>
    <w:p w14:paraId="56E97068" w14:textId="77777777" w:rsidR="001162C0" w:rsidRDefault="001162C0">
      <w:pPr>
        <w:rPr>
          <w:rFonts w:hint="eastAsia"/>
        </w:rPr>
      </w:pPr>
    </w:p>
    <w:p w14:paraId="51EBE86F" w14:textId="77777777" w:rsidR="001162C0" w:rsidRDefault="001162C0">
      <w:pPr>
        <w:rPr>
          <w:rFonts w:hint="eastAsia"/>
        </w:rPr>
      </w:pPr>
      <w:r>
        <w:rPr>
          <w:rFonts w:hint="eastAsia"/>
        </w:rPr>
        <w:t>历史渊源与发展</w:t>
      </w:r>
    </w:p>
    <w:p w14:paraId="63311881" w14:textId="77777777" w:rsidR="001162C0" w:rsidRDefault="001162C0">
      <w:pPr>
        <w:rPr>
          <w:rFonts w:hint="eastAsia"/>
        </w:rPr>
      </w:pPr>
      <w:r>
        <w:rPr>
          <w:rFonts w:hint="eastAsia"/>
        </w:rPr>
        <w:t>中国历史悠久，文化丰富多样。古秀作为其中的一环，承载着千年的历史记忆。从古代宫廷服饰到民间艺术，再到各类传统节日的庆祝方式，每一种形式都蕴含着深厚的文化底蕴。随着时间的推移和社会的发展，这些古老的元素并没有被遗忘，反而在现代社会中找到了新的生命力。例如，在当代时尚界，越来越多的设计师开始将中国传统服饰元素融入到现代设计中，创造出既具有东方韵味又不失现代感的作品。</w:t>
      </w:r>
    </w:p>
    <w:p w14:paraId="489C4EC6" w14:textId="77777777" w:rsidR="001162C0" w:rsidRDefault="001162C0">
      <w:pPr>
        <w:rPr>
          <w:rFonts w:hint="eastAsia"/>
        </w:rPr>
      </w:pPr>
    </w:p>
    <w:p w14:paraId="62E0AF4A" w14:textId="77777777" w:rsidR="001162C0" w:rsidRDefault="001162C0">
      <w:pPr>
        <w:rPr>
          <w:rFonts w:hint="eastAsia"/>
        </w:rPr>
      </w:pPr>
    </w:p>
    <w:p w14:paraId="18028042" w14:textId="77777777" w:rsidR="001162C0" w:rsidRDefault="001162C0">
      <w:pPr>
        <w:rPr>
          <w:rFonts w:hint="eastAsia"/>
        </w:rPr>
      </w:pPr>
      <w:r>
        <w:rPr>
          <w:rFonts w:hint="eastAsia"/>
        </w:rPr>
        <w:t>现代意义与影响</w:t>
      </w:r>
    </w:p>
    <w:p w14:paraId="643B03AC" w14:textId="77777777" w:rsidR="001162C0" w:rsidRDefault="001162C0">
      <w:pPr>
        <w:rPr>
          <w:rFonts w:hint="eastAsia"/>
        </w:rPr>
      </w:pPr>
      <w:r>
        <w:rPr>
          <w:rFonts w:hint="eastAsia"/>
        </w:rPr>
        <w:t>在全球化的今天，古秀的意义更加深远。它不仅是对传统文化的一种致敬，也是促进文化交流的重要桥梁。通过古秀，更多的人了解到了中国的传统文化，并对其产生了浓厚的兴趣。古秀还激发了许多创意产业的发展，比如影视作品中的古装剧，不仅在国内广受欢迎，在国际上也有着很高的评价。这些作品通过精美的服装、道具和场景布置，向世界展示了中国传统文化的魅力。</w:t>
      </w:r>
    </w:p>
    <w:p w14:paraId="34623D58" w14:textId="77777777" w:rsidR="001162C0" w:rsidRDefault="001162C0">
      <w:pPr>
        <w:rPr>
          <w:rFonts w:hint="eastAsia"/>
        </w:rPr>
      </w:pPr>
    </w:p>
    <w:p w14:paraId="78C96768" w14:textId="77777777" w:rsidR="001162C0" w:rsidRDefault="001162C0">
      <w:pPr>
        <w:rPr>
          <w:rFonts w:hint="eastAsia"/>
        </w:rPr>
      </w:pPr>
    </w:p>
    <w:p w14:paraId="12DF954C" w14:textId="77777777" w:rsidR="001162C0" w:rsidRDefault="001162C0">
      <w:pPr>
        <w:rPr>
          <w:rFonts w:hint="eastAsia"/>
        </w:rPr>
      </w:pPr>
      <w:r>
        <w:rPr>
          <w:rFonts w:hint="eastAsia"/>
        </w:rPr>
        <w:t>古秀在日常生活中的体现</w:t>
      </w:r>
    </w:p>
    <w:p w14:paraId="14C18A6A" w14:textId="77777777" w:rsidR="001162C0" w:rsidRDefault="001162C0">
      <w:pPr>
        <w:rPr>
          <w:rFonts w:hint="eastAsia"/>
        </w:rPr>
      </w:pPr>
      <w:r>
        <w:rPr>
          <w:rFonts w:hint="eastAsia"/>
        </w:rPr>
        <w:t>除了在文化艺术领域的应用外，古秀在日常生活中也有着广泛的体现。例如，茶艺、书法、绘画等传统艺术形式成为了许多人放松身心的选择；一些传统的手工艺如刺绣、陶瓷制作等也被越来越多的人所喜爱和学习。随着健康意识的提高，太极拳、八段锦等传统健身方法也受到了广泛关注。这些活动不仅有助于身体健康，也让人们在快节奏的现代生活中找到了一片宁静之地。</w:t>
      </w:r>
    </w:p>
    <w:p w14:paraId="5B3BC5AB" w14:textId="77777777" w:rsidR="001162C0" w:rsidRDefault="001162C0">
      <w:pPr>
        <w:rPr>
          <w:rFonts w:hint="eastAsia"/>
        </w:rPr>
      </w:pPr>
    </w:p>
    <w:p w14:paraId="6F37C63B" w14:textId="77777777" w:rsidR="001162C0" w:rsidRDefault="001162C0">
      <w:pPr>
        <w:rPr>
          <w:rFonts w:hint="eastAsia"/>
        </w:rPr>
      </w:pPr>
    </w:p>
    <w:p w14:paraId="66B25585" w14:textId="77777777" w:rsidR="001162C0" w:rsidRDefault="001162C0">
      <w:pPr>
        <w:rPr>
          <w:rFonts w:hint="eastAsia"/>
        </w:rPr>
      </w:pPr>
      <w:r>
        <w:rPr>
          <w:rFonts w:hint="eastAsia"/>
        </w:rPr>
        <w:t>未来展望</w:t>
      </w:r>
    </w:p>
    <w:p w14:paraId="0C016D66" w14:textId="77777777" w:rsidR="001162C0" w:rsidRDefault="001162C0">
      <w:pPr>
        <w:rPr>
          <w:rFonts w:hint="eastAsia"/>
        </w:rPr>
      </w:pPr>
      <w:r>
        <w:rPr>
          <w:rFonts w:hint="eastAsia"/>
        </w:rPr>
        <w:t>古秀作为一种连接过去与未来的纽带，其发展前景广阔。随着科技的进步和社会的进一步发展，我们有理由相信，古秀将会以更多样化的方式呈现出来。无论是通过虚拟现实技术重现古代生活场景，还是利用新媒体平台推广传统文化知识，都将为古秀注入新的活力。同时，这也要求我们在传承和发展传统文化的过程中，不断创新，寻找适合现代社会需求的表现形式，让古秀这一珍贵的文化遗产得以延续并发扬光大。</w:t>
      </w:r>
    </w:p>
    <w:p w14:paraId="68EF5837" w14:textId="77777777" w:rsidR="001162C0" w:rsidRDefault="001162C0">
      <w:pPr>
        <w:rPr>
          <w:rFonts w:hint="eastAsia"/>
        </w:rPr>
      </w:pPr>
    </w:p>
    <w:p w14:paraId="559660C4" w14:textId="77777777" w:rsidR="001162C0" w:rsidRDefault="001162C0">
      <w:pPr>
        <w:rPr>
          <w:rFonts w:hint="eastAsia"/>
        </w:rPr>
      </w:pPr>
    </w:p>
    <w:p w14:paraId="1913E6E8" w14:textId="77777777" w:rsidR="001162C0" w:rsidRDefault="00116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EC469" w14:textId="050B2EED" w:rsidR="00846208" w:rsidRDefault="00846208"/>
    <w:sectPr w:rsidR="0084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08"/>
    <w:rsid w:val="000F3509"/>
    <w:rsid w:val="001162C0"/>
    <w:rsid w:val="0084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7292A-861D-48B4-AE1B-4942B45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