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0A4D" w14:textId="77777777" w:rsidR="008D0AB8" w:rsidRDefault="008D0AB8">
      <w:pPr>
        <w:rPr>
          <w:rFonts w:hint="eastAsia"/>
        </w:rPr>
      </w:pPr>
    </w:p>
    <w:p w14:paraId="119D214F" w14:textId="77777777" w:rsidR="008D0AB8" w:rsidRDefault="008D0AB8">
      <w:pPr>
        <w:rPr>
          <w:rFonts w:hint="eastAsia"/>
        </w:rPr>
      </w:pPr>
      <w:r>
        <w:rPr>
          <w:rFonts w:hint="eastAsia"/>
        </w:rPr>
        <w:t>引言</w:t>
      </w:r>
    </w:p>
    <w:p w14:paraId="0AFC491F" w14:textId="77777777" w:rsidR="008D0AB8" w:rsidRDefault="008D0AB8">
      <w:pPr>
        <w:rPr>
          <w:rFonts w:hint="eastAsia"/>
        </w:rPr>
      </w:pPr>
      <w:r>
        <w:rPr>
          <w:rFonts w:hint="eastAsia"/>
        </w:rPr>
        <w:t>伤脑筋十二块，这个经典的拼图游戏自问世以来便以其独特的魅力吸引着无数爱好者。它不仅仅是一个简单的娱乐工具，更是一种锻炼大脑逻辑思维能力的有效方式。本文将详细介绍伤脑筋十二块的多种拼法秘籍，帮助你更好地理解和享受这个游戏。</w:t>
      </w:r>
    </w:p>
    <w:p w14:paraId="5AC2E160" w14:textId="77777777" w:rsidR="008D0AB8" w:rsidRDefault="008D0AB8">
      <w:pPr>
        <w:rPr>
          <w:rFonts w:hint="eastAsia"/>
        </w:rPr>
      </w:pPr>
    </w:p>
    <w:p w14:paraId="04C0A8DE" w14:textId="77777777" w:rsidR="008D0AB8" w:rsidRDefault="008D0AB8">
      <w:pPr>
        <w:rPr>
          <w:rFonts w:hint="eastAsia"/>
        </w:rPr>
      </w:pPr>
    </w:p>
    <w:p w14:paraId="1C1491FA" w14:textId="77777777" w:rsidR="008D0AB8" w:rsidRDefault="008D0AB8">
      <w:pPr>
        <w:rPr>
          <w:rFonts w:hint="eastAsia"/>
        </w:rPr>
      </w:pPr>
      <w:r>
        <w:rPr>
          <w:rFonts w:hint="eastAsia"/>
        </w:rPr>
        <w:t>了解基础</w:t>
      </w:r>
    </w:p>
    <w:p w14:paraId="5D5ADB42" w14:textId="77777777" w:rsidR="008D0AB8" w:rsidRDefault="008D0AB8">
      <w:pPr>
        <w:rPr>
          <w:rFonts w:hint="eastAsia"/>
        </w:rPr>
      </w:pPr>
      <w:r>
        <w:rPr>
          <w:rFonts w:hint="eastAsia"/>
        </w:rPr>
        <w:t>让我们来了解一下伤脑筋十二块的基本构成。这组拼图由12个不同形状的立体方块组成，每个方块都由五个小立方体连接而成。这些方块可以组合成各种不同的形状和结构，其中最常见的挑战是将它们拼成一个3x4x5的长方体。了解每一块的特点和可能的组合方式是掌握高级拼法的基础。</w:t>
      </w:r>
    </w:p>
    <w:p w14:paraId="17314339" w14:textId="77777777" w:rsidR="008D0AB8" w:rsidRDefault="008D0AB8">
      <w:pPr>
        <w:rPr>
          <w:rFonts w:hint="eastAsia"/>
        </w:rPr>
      </w:pPr>
    </w:p>
    <w:p w14:paraId="2A1E4982" w14:textId="77777777" w:rsidR="008D0AB8" w:rsidRDefault="008D0AB8">
      <w:pPr>
        <w:rPr>
          <w:rFonts w:hint="eastAsia"/>
        </w:rPr>
      </w:pPr>
    </w:p>
    <w:p w14:paraId="24B44B65" w14:textId="77777777" w:rsidR="008D0AB8" w:rsidRDefault="008D0AB8">
      <w:pPr>
        <w:rPr>
          <w:rFonts w:hint="eastAsia"/>
        </w:rPr>
      </w:pPr>
      <w:r>
        <w:rPr>
          <w:rFonts w:hint="eastAsia"/>
        </w:rPr>
        <w:t>初级拼法技巧</w:t>
      </w:r>
    </w:p>
    <w:p w14:paraId="7CE10ABD" w14:textId="77777777" w:rsidR="008D0AB8" w:rsidRDefault="008D0AB8">
      <w:pPr>
        <w:rPr>
          <w:rFonts w:hint="eastAsia"/>
        </w:rPr>
      </w:pPr>
      <w:r>
        <w:rPr>
          <w:rFonts w:hint="eastAsia"/>
        </w:rPr>
        <w:t>对于初学者来说，开始时可能会觉得无从下手。这里有几个建议可以帮助你起步：尝试使用最直觉的方式进行拼凑，不要担心是否能一次性成功。可以从边缘或角落开始拼凑，因为这些地方的限制条件较多，更容易确定某些方块的位置。多练习是关键，随着经验的积累，你会逐渐发现一些规律和窍门。</w:t>
      </w:r>
    </w:p>
    <w:p w14:paraId="4380A7D2" w14:textId="77777777" w:rsidR="008D0AB8" w:rsidRDefault="008D0AB8">
      <w:pPr>
        <w:rPr>
          <w:rFonts w:hint="eastAsia"/>
        </w:rPr>
      </w:pPr>
    </w:p>
    <w:p w14:paraId="237D42F6" w14:textId="77777777" w:rsidR="008D0AB8" w:rsidRDefault="008D0AB8">
      <w:pPr>
        <w:rPr>
          <w:rFonts w:hint="eastAsia"/>
        </w:rPr>
      </w:pPr>
    </w:p>
    <w:p w14:paraId="71FC7473" w14:textId="77777777" w:rsidR="008D0AB8" w:rsidRDefault="008D0AB8">
      <w:pPr>
        <w:rPr>
          <w:rFonts w:hint="eastAsia"/>
        </w:rPr>
      </w:pPr>
      <w:r>
        <w:rPr>
          <w:rFonts w:hint="eastAsia"/>
        </w:rPr>
        <w:t>进阶策略</w:t>
      </w:r>
    </w:p>
    <w:p w14:paraId="19379BDF" w14:textId="77777777" w:rsidR="008D0AB8" w:rsidRDefault="008D0AB8">
      <w:pPr>
        <w:rPr>
          <w:rFonts w:hint="eastAsia"/>
        </w:rPr>
      </w:pPr>
      <w:r>
        <w:rPr>
          <w:rFonts w:hint="eastAsia"/>
        </w:rPr>
        <w:t>当你对基本的拼凑方法有了一定的掌握后，就可以尝试一些进阶策略了。例如，学会识别和利用“关键块”——那些在特定情况下具有决定性作用的方块。尝试不同的拼凑顺序也是一种有效的策略。有时，改变拼接顺序可以使问题变得简单得多。</w:t>
      </w:r>
    </w:p>
    <w:p w14:paraId="54BF2B50" w14:textId="77777777" w:rsidR="008D0AB8" w:rsidRDefault="008D0AB8">
      <w:pPr>
        <w:rPr>
          <w:rFonts w:hint="eastAsia"/>
        </w:rPr>
      </w:pPr>
    </w:p>
    <w:p w14:paraId="6363E103" w14:textId="77777777" w:rsidR="008D0AB8" w:rsidRDefault="008D0AB8">
      <w:pPr>
        <w:rPr>
          <w:rFonts w:hint="eastAsia"/>
        </w:rPr>
      </w:pPr>
    </w:p>
    <w:p w14:paraId="1176375D" w14:textId="77777777" w:rsidR="008D0AB8" w:rsidRDefault="008D0AB8">
      <w:pPr>
        <w:rPr>
          <w:rFonts w:hint="eastAsia"/>
        </w:rPr>
      </w:pPr>
      <w:r>
        <w:rPr>
          <w:rFonts w:hint="eastAsia"/>
        </w:rPr>
        <w:t>高难度挑战</w:t>
      </w:r>
    </w:p>
    <w:p w14:paraId="6F0E8EBD" w14:textId="77777777" w:rsidR="008D0AB8" w:rsidRDefault="008D0AB8">
      <w:pPr>
        <w:rPr>
          <w:rFonts w:hint="eastAsia"/>
        </w:rPr>
      </w:pPr>
      <w:r>
        <w:rPr>
          <w:rFonts w:hint="eastAsia"/>
        </w:rPr>
        <w:t>对于寻求更大挑战的玩家，可以尝试用这12块方块拼出除标准3x4x5长方体之外的其他形状，如金字塔形、球形等。这不仅需要深厚的几何知识，还需要丰富的想象力和创造力。每一次成功的拼凑都是对自己能力的一次肯定。</w:t>
      </w:r>
    </w:p>
    <w:p w14:paraId="7E893910" w14:textId="77777777" w:rsidR="008D0AB8" w:rsidRDefault="008D0AB8">
      <w:pPr>
        <w:rPr>
          <w:rFonts w:hint="eastAsia"/>
        </w:rPr>
      </w:pPr>
    </w:p>
    <w:p w14:paraId="68C75855" w14:textId="77777777" w:rsidR="008D0AB8" w:rsidRDefault="008D0AB8">
      <w:pPr>
        <w:rPr>
          <w:rFonts w:hint="eastAsia"/>
        </w:rPr>
      </w:pPr>
    </w:p>
    <w:p w14:paraId="5C78495F" w14:textId="77777777" w:rsidR="008D0AB8" w:rsidRDefault="008D0AB8">
      <w:pPr>
        <w:rPr>
          <w:rFonts w:hint="eastAsia"/>
        </w:rPr>
      </w:pPr>
      <w:r>
        <w:rPr>
          <w:rFonts w:hint="eastAsia"/>
        </w:rPr>
        <w:t>最后的总结</w:t>
      </w:r>
    </w:p>
    <w:p w14:paraId="5982D23E" w14:textId="77777777" w:rsidR="008D0AB8" w:rsidRDefault="008D0AB8">
      <w:pPr>
        <w:rPr>
          <w:rFonts w:hint="eastAsia"/>
        </w:rPr>
      </w:pPr>
      <w:r>
        <w:rPr>
          <w:rFonts w:hint="eastAsia"/>
        </w:rPr>
        <w:t>通过上述介绍，相信你对伤脑筋十二块有了更深的理解，并且掌握了几个实用的拼法秘籍。记住，无论是初学者还是资深玩家，最重要的是享受过程中的乐趣。不断探索新的可能性，挑战自我，让这个充满智慧的游戏成为生活中不可或缺的一部分。</w:t>
      </w:r>
    </w:p>
    <w:p w14:paraId="4A8E85CC" w14:textId="77777777" w:rsidR="008D0AB8" w:rsidRDefault="008D0AB8">
      <w:pPr>
        <w:rPr>
          <w:rFonts w:hint="eastAsia"/>
        </w:rPr>
      </w:pPr>
    </w:p>
    <w:p w14:paraId="676F5947" w14:textId="77777777" w:rsidR="008D0AB8" w:rsidRDefault="008D0AB8">
      <w:pPr>
        <w:rPr>
          <w:rFonts w:hint="eastAsia"/>
        </w:rPr>
      </w:pPr>
    </w:p>
    <w:p w14:paraId="24829AA4" w14:textId="77777777" w:rsidR="008D0AB8" w:rsidRDefault="008D0AB8">
      <w:pPr>
        <w:rPr>
          <w:rFonts w:hint="eastAsia"/>
        </w:rPr>
      </w:pPr>
      <w:r>
        <w:rPr>
          <w:rFonts w:hint="eastAsia"/>
        </w:rPr>
        <w:t>本文是由每日作文网(2345lzwz.com)为大家创作</w:t>
      </w:r>
    </w:p>
    <w:p w14:paraId="28789F91" w14:textId="4390C92D" w:rsidR="00085AEE" w:rsidRDefault="00085AEE"/>
    <w:sectPr w:rsidR="00085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EE"/>
    <w:rsid w:val="00085AEE"/>
    <w:rsid w:val="008D0AB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6008A-1061-4CBF-BAC4-6C48517A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AEE"/>
    <w:rPr>
      <w:rFonts w:cstheme="majorBidi"/>
      <w:color w:val="2F5496" w:themeColor="accent1" w:themeShade="BF"/>
      <w:sz w:val="28"/>
      <w:szCs w:val="28"/>
    </w:rPr>
  </w:style>
  <w:style w:type="character" w:customStyle="1" w:styleId="50">
    <w:name w:val="标题 5 字符"/>
    <w:basedOn w:val="a0"/>
    <w:link w:val="5"/>
    <w:uiPriority w:val="9"/>
    <w:semiHidden/>
    <w:rsid w:val="00085AEE"/>
    <w:rPr>
      <w:rFonts w:cstheme="majorBidi"/>
      <w:color w:val="2F5496" w:themeColor="accent1" w:themeShade="BF"/>
      <w:sz w:val="24"/>
    </w:rPr>
  </w:style>
  <w:style w:type="character" w:customStyle="1" w:styleId="60">
    <w:name w:val="标题 6 字符"/>
    <w:basedOn w:val="a0"/>
    <w:link w:val="6"/>
    <w:uiPriority w:val="9"/>
    <w:semiHidden/>
    <w:rsid w:val="00085AEE"/>
    <w:rPr>
      <w:rFonts w:cstheme="majorBidi"/>
      <w:b/>
      <w:bCs/>
      <w:color w:val="2F5496" w:themeColor="accent1" w:themeShade="BF"/>
    </w:rPr>
  </w:style>
  <w:style w:type="character" w:customStyle="1" w:styleId="70">
    <w:name w:val="标题 7 字符"/>
    <w:basedOn w:val="a0"/>
    <w:link w:val="7"/>
    <w:uiPriority w:val="9"/>
    <w:semiHidden/>
    <w:rsid w:val="00085AEE"/>
    <w:rPr>
      <w:rFonts w:cstheme="majorBidi"/>
      <w:b/>
      <w:bCs/>
      <w:color w:val="595959" w:themeColor="text1" w:themeTint="A6"/>
    </w:rPr>
  </w:style>
  <w:style w:type="character" w:customStyle="1" w:styleId="80">
    <w:name w:val="标题 8 字符"/>
    <w:basedOn w:val="a0"/>
    <w:link w:val="8"/>
    <w:uiPriority w:val="9"/>
    <w:semiHidden/>
    <w:rsid w:val="00085AEE"/>
    <w:rPr>
      <w:rFonts w:cstheme="majorBidi"/>
      <w:color w:val="595959" w:themeColor="text1" w:themeTint="A6"/>
    </w:rPr>
  </w:style>
  <w:style w:type="character" w:customStyle="1" w:styleId="90">
    <w:name w:val="标题 9 字符"/>
    <w:basedOn w:val="a0"/>
    <w:link w:val="9"/>
    <w:uiPriority w:val="9"/>
    <w:semiHidden/>
    <w:rsid w:val="00085AEE"/>
    <w:rPr>
      <w:rFonts w:eastAsiaTheme="majorEastAsia" w:cstheme="majorBidi"/>
      <w:color w:val="595959" w:themeColor="text1" w:themeTint="A6"/>
    </w:rPr>
  </w:style>
  <w:style w:type="paragraph" w:styleId="a3">
    <w:name w:val="Title"/>
    <w:basedOn w:val="a"/>
    <w:next w:val="a"/>
    <w:link w:val="a4"/>
    <w:uiPriority w:val="10"/>
    <w:qFormat/>
    <w:rsid w:val="00085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AEE"/>
    <w:pPr>
      <w:spacing w:before="160"/>
      <w:jc w:val="center"/>
    </w:pPr>
    <w:rPr>
      <w:i/>
      <w:iCs/>
      <w:color w:val="404040" w:themeColor="text1" w:themeTint="BF"/>
    </w:rPr>
  </w:style>
  <w:style w:type="character" w:customStyle="1" w:styleId="a8">
    <w:name w:val="引用 字符"/>
    <w:basedOn w:val="a0"/>
    <w:link w:val="a7"/>
    <w:uiPriority w:val="29"/>
    <w:rsid w:val="00085AEE"/>
    <w:rPr>
      <w:i/>
      <w:iCs/>
      <w:color w:val="404040" w:themeColor="text1" w:themeTint="BF"/>
    </w:rPr>
  </w:style>
  <w:style w:type="paragraph" w:styleId="a9">
    <w:name w:val="List Paragraph"/>
    <w:basedOn w:val="a"/>
    <w:uiPriority w:val="34"/>
    <w:qFormat/>
    <w:rsid w:val="00085AEE"/>
    <w:pPr>
      <w:ind w:left="720"/>
      <w:contextualSpacing/>
    </w:pPr>
  </w:style>
  <w:style w:type="character" w:styleId="aa">
    <w:name w:val="Intense Emphasis"/>
    <w:basedOn w:val="a0"/>
    <w:uiPriority w:val="21"/>
    <w:qFormat/>
    <w:rsid w:val="00085AEE"/>
    <w:rPr>
      <w:i/>
      <w:iCs/>
      <w:color w:val="2F5496" w:themeColor="accent1" w:themeShade="BF"/>
    </w:rPr>
  </w:style>
  <w:style w:type="paragraph" w:styleId="ab">
    <w:name w:val="Intense Quote"/>
    <w:basedOn w:val="a"/>
    <w:next w:val="a"/>
    <w:link w:val="ac"/>
    <w:uiPriority w:val="30"/>
    <w:qFormat/>
    <w:rsid w:val="00085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AEE"/>
    <w:rPr>
      <w:i/>
      <w:iCs/>
      <w:color w:val="2F5496" w:themeColor="accent1" w:themeShade="BF"/>
    </w:rPr>
  </w:style>
  <w:style w:type="character" w:styleId="ad">
    <w:name w:val="Intense Reference"/>
    <w:basedOn w:val="a0"/>
    <w:uiPriority w:val="32"/>
    <w:qFormat/>
    <w:rsid w:val="00085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