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1D6B3" w14:textId="77777777" w:rsidR="00CD21B0" w:rsidRDefault="00CD21B0">
      <w:pPr>
        <w:rPr>
          <w:rFonts w:hint="eastAsia"/>
        </w:rPr>
      </w:pPr>
      <w:r>
        <w:rPr>
          <w:rFonts w:hint="eastAsia"/>
        </w:rPr>
        <w:t>入水即沉的拼音：rù shuǐ jí chén</w:t>
      </w:r>
    </w:p>
    <w:p w14:paraId="67264FBA" w14:textId="77777777" w:rsidR="00CD21B0" w:rsidRDefault="00CD21B0">
      <w:pPr>
        <w:rPr>
          <w:rFonts w:hint="eastAsia"/>
        </w:rPr>
      </w:pPr>
      <w:r>
        <w:rPr>
          <w:rFonts w:hint="eastAsia"/>
        </w:rPr>
        <w:t>在汉语的丰富词汇中，有这样一个表达“入水即沉”，其拼音为 rù shuǐ jí chén。这个成语形象地描绘了物体一进入水中便立即下沉的情景。它不仅是一个物理现象的简单描述，更是在比喻某些事物或情况时所用的一种修辞方式。</w:t>
      </w:r>
    </w:p>
    <w:p w14:paraId="3D400D3C" w14:textId="77777777" w:rsidR="00CD21B0" w:rsidRDefault="00CD21B0">
      <w:pPr>
        <w:rPr>
          <w:rFonts w:hint="eastAsia"/>
        </w:rPr>
      </w:pPr>
    </w:p>
    <w:p w14:paraId="454E9E76" w14:textId="77777777" w:rsidR="00CD21B0" w:rsidRDefault="00CD21B0">
      <w:pPr>
        <w:rPr>
          <w:rFonts w:hint="eastAsia"/>
        </w:rPr>
      </w:pPr>
    </w:p>
    <w:p w14:paraId="56CC3089" w14:textId="77777777" w:rsidR="00CD21B0" w:rsidRDefault="00CD21B0">
      <w:pPr>
        <w:rPr>
          <w:rFonts w:hint="eastAsia"/>
        </w:rPr>
      </w:pPr>
      <w:r>
        <w:rPr>
          <w:rFonts w:hint="eastAsia"/>
        </w:rPr>
        <w:t>成语来源与意义</w:t>
      </w:r>
    </w:p>
    <w:p w14:paraId="43AE55D2" w14:textId="77777777" w:rsidR="00CD21B0" w:rsidRDefault="00CD21B0">
      <w:pPr>
        <w:rPr>
          <w:rFonts w:hint="eastAsia"/>
        </w:rPr>
      </w:pPr>
      <w:r>
        <w:rPr>
          <w:rFonts w:hint="eastAsia"/>
        </w:rPr>
        <w:t>“入水即沉”这个成语的起源虽然没有明确的历史记载，但它反映了人们对于自然规律的理解和最后的总结。从字面意思来看，它指的是任何物质一旦接触水面就会迅速地下降到水底。这种特性通常与密度大于水的固体相关联，例如石头或者金属块。在文学创作或是日常对话里，“入水即沉”可以被用来形容某件事情的结果是注定的、不可避免的，就像重物掉入水中必然下沉一样。</w:t>
      </w:r>
    </w:p>
    <w:p w14:paraId="51A5EE69" w14:textId="77777777" w:rsidR="00CD21B0" w:rsidRDefault="00CD21B0">
      <w:pPr>
        <w:rPr>
          <w:rFonts w:hint="eastAsia"/>
        </w:rPr>
      </w:pPr>
    </w:p>
    <w:p w14:paraId="6148ED5D" w14:textId="77777777" w:rsidR="00CD21B0" w:rsidRDefault="00CD21B0">
      <w:pPr>
        <w:rPr>
          <w:rFonts w:hint="eastAsia"/>
        </w:rPr>
      </w:pPr>
    </w:p>
    <w:p w14:paraId="7BA2F244" w14:textId="77777777" w:rsidR="00CD21B0" w:rsidRDefault="00CD21B0">
      <w:pPr>
        <w:rPr>
          <w:rFonts w:hint="eastAsia"/>
        </w:rPr>
      </w:pPr>
      <w:r>
        <w:rPr>
          <w:rFonts w:hint="eastAsia"/>
        </w:rPr>
        <w:t>物理原理背后的解释</w:t>
      </w:r>
    </w:p>
    <w:p w14:paraId="4FFFF758" w14:textId="77777777" w:rsidR="00CD21B0" w:rsidRDefault="00CD21B0">
      <w:pPr>
        <w:rPr>
          <w:rFonts w:hint="eastAsia"/>
        </w:rPr>
      </w:pPr>
      <w:r>
        <w:rPr>
          <w:rFonts w:hint="eastAsia"/>
        </w:rPr>
        <w:t>当提及“入水即沉”的物理原理时，我们不得不提到阿基米德原理。根据这一原理，浸没在流体中的物体受到向上的浮力，其大小等于该物体排开的流体重量。如果一个物体的平均密度大于它所处的液体，则该物体将会下沉；反之则会漂浮。因此，对于那些能够“入水即沉”的物体而言，它们要么自身非常致密，要么形状设计使得即使有空气腔也无法提供足够的浮力来支撑整个物体浮于水面。</w:t>
      </w:r>
    </w:p>
    <w:p w14:paraId="61FABA00" w14:textId="77777777" w:rsidR="00CD21B0" w:rsidRDefault="00CD21B0">
      <w:pPr>
        <w:rPr>
          <w:rFonts w:hint="eastAsia"/>
        </w:rPr>
      </w:pPr>
    </w:p>
    <w:p w14:paraId="296F23EC" w14:textId="77777777" w:rsidR="00CD21B0" w:rsidRDefault="00CD21B0">
      <w:pPr>
        <w:rPr>
          <w:rFonts w:hint="eastAsia"/>
        </w:rPr>
      </w:pPr>
    </w:p>
    <w:p w14:paraId="529D9E63" w14:textId="77777777" w:rsidR="00CD21B0" w:rsidRDefault="00CD21B0">
      <w:pPr>
        <w:rPr>
          <w:rFonts w:hint="eastAsia"/>
        </w:rPr>
      </w:pPr>
      <w:r>
        <w:rPr>
          <w:rFonts w:hint="eastAsia"/>
        </w:rPr>
        <w:t>成语在文学作品中的应用</w:t>
      </w:r>
    </w:p>
    <w:p w14:paraId="30D72C43" w14:textId="77777777" w:rsidR="00CD21B0" w:rsidRDefault="00CD21B0">
      <w:pPr>
        <w:rPr>
          <w:rFonts w:hint="eastAsia"/>
        </w:rPr>
      </w:pPr>
      <w:r>
        <w:rPr>
          <w:rFonts w:hint="eastAsia"/>
        </w:rPr>
        <w:t>在中国古典文学以及现代文学作品中，“入水即沉”经常被作家们巧妙地运用以增强文章的表现力。它可以象征着命运的不可抗拒性，比如人物面临绝境时的选择；也可以表示某种情感的深沉和坚定，如爱情或友情。通过这样的比喻，读者能更加深刻地感受到作者想要传达的情感层次和故事背景。</w:t>
      </w:r>
    </w:p>
    <w:p w14:paraId="60F4D305" w14:textId="77777777" w:rsidR="00CD21B0" w:rsidRDefault="00CD21B0">
      <w:pPr>
        <w:rPr>
          <w:rFonts w:hint="eastAsia"/>
        </w:rPr>
      </w:pPr>
    </w:p>
    <w:p w14:paraId="41ECB1C5" w14:textId="77777777" w:rsidR="00CD21B0" w:rsidRDefault="00CD21B0">
      <w:pPr>
        <w:rPr>
          <w:rFonts w:hint="eastAsia"/>
        </w:rPr>
      </w:pPr>
    </w:p>
    <w:p w14:paraId="55891328" w14:textId="77777777" w:rsidR="00CD21B0" w:rsidRDefault="00CD21B0">
      <w:pPr>
        <w:rPr>
          <w:rFonts w:hint="eastAsia"/>
        </w:rPr>
      </w:pPr>
      <w:r>
        <w:rPr>
          <w:rFonts w:hint="eastAsia"/>
        </w:rPr>
        <w:t>现实生活中“入水即沉”的例子</w:t>
      </w:r>
    </w:p>
    <w:p w14:paraId="2694E819" w14:textId="77777777" w:rsidR="00CD21B0" w:rsidRDefault="00CD21B0">
      <w:pPr>
        <w:rPr>
          <w:rFonts w:hint="eastAsia"/>
        </w:rPr>
      </w:pPr>
      <w:r>
        <w:rPr>
          <w:rFonts w:hint="eastAsia"/>
        </w:rPr>
        <w:t>在现实生活中，我们可以很容易地找到“入水即沉”的实例。例如，在游泳池边玩耍的孩子可能会不小心将一个小石子丢进水里，观察到石子很快地就直线下坠直至触及池底。潜水员使用的铅块也是为了帮助他们在水中更好地控制自己的位置而设计成易于下沉的形式。这些现象都体现了自然界中“入水即沉”的普遍性和合理性。</w:t>
      </w:r>
    </w:p>
    <w:p w14:paraId="38C2F1DD" w14:textId="77777777" w:rsidR="00CD21B0" w:rsidRDefault="00CD21B0">
      <w:pPr>
        <w:rPr>
          <w:rFonts w:hint="eastAsia"/>
        </w:rPr>
      </w:pPr>
    </w:p>
    <w:p w14:paraId="19BC0C5C" w14:textId="77777777" w:rsidR="00CD21B0" w:rsidRDefault="00CD21B0">
      <w:pPr>
        <w:rPr>
          <w:rFonts w:hint="eastAsia"/>
        </w:rPr>
      </w:pPr>
    </w:p>
    <w:p w14:paraId="61E28844" w14:textId="77777777" w:rsidR="00CD21B0" w:rsidRDefault="00CD21B0">
      <w:pPr>
        <w:rPr>
          <w:rFonts w:hint="eastAsia"/>
        </w:rPr>
      </w:pPr>
      <w:r>
        <w:rPr>
          <w:rFonts w:hint="eastAsia"/>
        </w:rPr>
        <w:t>最后的总结</w:t>
      </w:r>
    </w:p>
    <w:p w14:paraId="70B99F39" w14:textId="77777777" w:rsidR="00CD21B0" w:rsidRDefault="00CD21B0">
      <w:pPr>
        <w:rPr>
          <w:rFonts w:hint="eastAsia"/>
        </w:rPr>
      </w:pPr>
      <w:r>
        <w:rPr>
          <w:rFonts w:hint="eastAsia"/>
        </w:rPr>
        <w:t>“入水即沉”不仅仅是一个简单的物理概念，它还承载着丰富的文化内涵和深刻的哲理思考。无论是作为成语出现在语言交流中，还是作为一种物理现象存在于我们的周围世界，“入水即沉”都提醒着我们去关注那些看似平凡却充满智慧的事物背后的故事。</w:t>
      </w:r>
    </w:p>
    <w:p w14:paraId="51241AE0" w14:textId="77777777" w:rsidR="00CD21B0" w:rsidRDefault="00CD21B0">
      <w:pPr>
        <w:rPr>
          <w:rFonts w:hint="eastAsia"/>
        </w:rPr>
      </w:pPr>
    </w:p>
    <w:p w14:paraId="24DC506F" w14:textId="77777777" w:rsidR="00CD21B0" w:rsidRDefault="00CD21B0">
      <w:pPr>
        <w:rPr>
          <w:rFonts w:hint="eastAsia"/>
        </w:rPr>
      </w:pPr>
      <w:r>
        <w:rPr>
          <w:rFonts w:hint="eastAsia"/>
        </w:rPr>
        <w:t>本文是由每日作文网(2345lzwz.com)为大家创作</w:t>
      </w:r>
    </w:p>
    <w:p w14:paraId="2677BE56" w14:textId="7127F484" w:rsidR="000C2178" w:rsidRDefault="000C2178"/>
    <w:sectPr w:rsidR="000C21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178"/>
    <w:rsid w:val="000C2178"/>
    <w:rsid w:val="00B42149"/>
    <w:rsid w:val="00CD2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C7F9F2-CDAF-42B8-B1DD-EC05EC37B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21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21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21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21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21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21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21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21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21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21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21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21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2178"/>
    <w:rPr>
      <w:rFonts w:cstheme="majorBidi"/>
      <w:color w:val="2F5496" w:themeColor="accent1" w:themeShade="BF"/>
      <w:sz w:val="28"/>
      <w:szCs w:val="28"/>
    </w:rPr>
  </w:style>
  <w:style w:type="character" w:customStyle="1" w:styleId="50">
    <w:name w:val="标题 5 字符"/>
    <w:basedOn w:val="a0"/>
    <w:link w:val="5"/>
    <w:uiPriority w:val="9"/>
    <w:semiHidden/>
    <w:rsid w:val="000C2178"/>
    <w:rPr>
      <w:rFonts w:cstheme="majorBidi"/>
      <w:color w:val="2F5496" w:themeColor="accent1" w:themeShade="BF"/>
      <w:sz w:val="24"/>
    </w:rPr>
  </w:style>
  <w:style w:type="character" w:customStyle="1" w:styleId="60">
    <w:name w:val="标题 6 字符"/>
    <w:basedOn w:val="a0"/>
    <w:link w:val="6"/>
    <w:uiPriority w:val="9"/>
    <w:semiHidden/>
    <w:rsid w:val="000C2178"/>
    <w:rPr>
      <w:rFonts w:cstheme="majorBidi"/>
      <w:b/>
      <w:bCs/>
      <w:color w:val="2F5496" w:themeColor="accent1" w:themeShade="BF"/>
    </w:rPr>
  </w:style>
  <w:style w:type="character" w:customStyle="1" w:styleId="70">
    <w:name w:val="标题 7 字符"/>
    <w:basedOn w:val="a0"/>
    <w:link w:val="7"/>
    <w:uiPriority w:val="9"/>
    <w:semiHidden/>
    <w:rsid w:val="000C2178"/>
    <w:rPr>
      <w:rFonts w:cstheme="majorBidi"/>
      <w:b/>
      <w:bCs/>
      <w:color w:val="595959" w:themeColor="text1" w:themeTint="A6"/>
    </w:rPr>
  </w:style>
  <w:style w:type="character" w:customStyle="1" w:styleId="80">
    <w:name w:val="标题 8 字符"/>
    <w:basedOn w:val="a0"/>
    <w:link w:val="8"/>
    <w:uiPriority w:val="9"/>
    <w:semiHidden/>
    <w:rsid w:val="000C2178"/>
    <w:rPr>
      <w:rFonts w:cstheme="majorBidi"/>
      <w:color w:val="595959" w:themeColor="text1" w:themeTint="A6"/>
    </w:rPr>
  </w:style>
  <w:style w:type="character" w:customStyle="1" w:styleId="90">
    <w:name w:val="标题 9 字符"/>
    <w:basedOn w:val="a0"/>
    <w:link w:val="9"/>
    <w:uiPriority w:val="9"/>
    <w:semiHidden/>
    <w:rsid w:val="000C2178"/>
    <w:rPr>
      <w:rFonts w:eastAsiaTheme="majorEastAsia" w:cstheme="majorBidi"/>
      <w:color w:val="595959" w:themeColor="text1" w:themeTint="A6"/>
    </w:rPr>
  </w:style>
  <w:style w:type="paragraph" w:styleId="a3">
    <w:name w:val="Title"/>
    <w:basedOn w:val="a"/>
    <w:next w:val="a"/>
    <w:link w:val="a4"/>
    <w:uiPriority w:val="10"/>
    <w:qFormat/>
    <w:rsid w:val="000C21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21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21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21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2178"/>
    <w:pPr>
      <w:spacing w:before="160"/>
      <w:jc w:val="center"/>
    </w:pPr>
    <w:rPr>
      <w:i/>
      <w:iCs/>
      <w:color w:val="404040" w:themeColor="text1" w:themeTint="BF"/>
    </w:rPr>
  </w:style>
  <w:style w:type="character" w:customStyle="1" w:styleId="a8">
    <w:name w:val="引用 字符"/>
    <w:basedOn w:val="a0"/>
    <w:link w:val="a7"/>
    <w:uiPriority w:val="29"/>
    <w:rsid w:val="000C2178"/>
    <w:rPr>
      <w:i/>
      <w:iCs/>
      <w:color w:val="404040" w:themeColor="text1" w:themeTint="BF"/>
    </w:rPr>
  </w:style>
  <w:style w:type="paragraph" w:styleId="a9">
    <w:name w:val="List Paragraph"/>
    <w:basedOn w:val="a"/>
    <w:uiPriority w:val="34"/>
    <w:qFormat/>
    <w:rsid w:val="000C2178"/>
    <w:pPr>
      <w:ind w:left="720"/>
      <w:contextualSpacing/>
    </w:pPr>
  </w:style>
  <w:style w:type="character" w:styleId="aa">
    <w:name w:val="Intense Emphasis"/>
    <w:basedOn w:val="a0"/>
    <w:uiPriority w:val="21"/>
    <w:qFormat/>
    <w:rsid w:val="000C2178"/>
    <w:rPr>
      <w:i/>
      <w:iCs/>
      <w:color w:val="2F5496" w:themeColor="accent1" w:themeShade="BF"/>
    </w:rPr>
  </w:style>
  <w:style w:type="paragraph" w:styleId="ab">
    <w:name w:val="Intense Quote"/>
    <w:basedOn w:val="a"/>
    <w:next w:val="a"/>
    <w:link w:val="ac"/>
    <w:uiPriority w:val="30"/>
    <w:qFormat/>
    <w:rsid w:val="000C21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2178"/>
    <w:rPr>
      <w:i/>
      <w:iCs/>
      <w:color w:val="2F5496" w:themeColor="accent1" w:themeShade="BF"/>
    </w:rPr>
  </w:style>
  <w:style w:type="character" w:styleId="ad">
    <w:name w:val="Intense Reference"/>
    <w:basedOn w:val="a0"/>
    <w:uiPriority w:val="32"/>
    <w:qFormat/>
    <w:rsid w:val="000C21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2025-03-13T12:15:00Z</dcterms:created>
  <dcterms:modified xsi:type="dcterms:W3CDTF">2025-03-13T12:15:00Z</dcterms:modified>
</cp:coreProperties>
</file>