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02B3" w14:textId="77777777" w:rsidR="007E1FDA" w:rsidRDefault="007E1FDA">
      <w:pPr>
        <w:rPr>
          <w:rFonts w:hint="eastAsia"/>
        </w:rPr>
      </w:pPr>
    </w:p>
    <w:p w14:paraId="2339FDFC" w14:textId="77777777" w:rsidR="007E1FDA" w:rsidRDefault="007E1FDA">
      <w:pPr>
        <w:rPr>
          <w:rFonts w:hint="eastAsia"/>
        </w:rPr>
      </w:pPr>
      <w:r>
        <w:rPr>
          <w:rFonts w:hint="eastAsia"/>
        </w:rPr>
        <w:t>入的拼音是整体音节吗</w:t>
      </w:r>
    </w:p>
    <w:p w14:paraId="398807DF" w14:textId="77777777" w:rsidR="007E1FDA" w:rsidRDefault="007E1FDA">
      <w:pPr>
        <w:rPr>
          <w:rFonts w:hint="eastAsia"/>
        </w:rPr>
      </w:pPr>
      <w:r>
        <w:rPr>
          <w:rFonts w:hint="eastAsia"/>
        </w:rPr>
        <w:t>探讨汉语拼音中的“入”是否属于整体认读音节，首先需要明确什么是整体认读音节。在汉语拼音体系中，整体认读音节指的是那些不能或不需要进一步拆分、直接作为一个单位进行认读的音节。这些音节通常包含了声母和韵母的组合，但它们作为一个整体被学习者记忆和使用。</w:t>
      </w:r>
    </w:p>
    <w:p w14:paraId="2BD31DF3" w14:textId="77777777" w:rsidR="007E1FDA" w:rsidRDefault="007E1FDA">
      <w:pPr>
        <w:rPr>
          <w:rFonts w:hint="eastAsia"/>
        </w:rPr>
      </w:pPr>
    </w:p>
    <w:p w14:paraId="306E3549" w14:textId="77777777" w:rsidR="007E1FDA" w:rsidRDefault="007E1FDA">
      <w:pPr>
        <w:rPr>
          <w:rFonts w:hint="eastAsia"/>
        </w:rPr>
      </w:pPr>
    </w:p>
    <w:p w14:paraId="6558C8A6" w14:textId="77777777" w:rsidR="007E1FDA" w:rsidRDefault="007E1FDA">
      <w:pPr>
        <w:rPr>
          <w:rFonts w:hint="eastAsia"/>
        </w:rPr>
      </w:pPr>
      <w:r>
        <w:rPr>
          <w:rFonts w:hint="eastAsia"/>
        </w:rPr>
        <w:t>整体认读音节的特点</w:t>
      </w:r>
    </w:p>
    <w:p w14:paraId="636FBBF8" w14:textId="77777777" w:rsidR="007E1FDA" w:rsidRDefault="007E1FDA">
      <w:pPr>
        <w:rPr>
          <w:rFonts w:hint="eastAsia"/>
        </w:rPr>
      </w:pPr>
      <w:r>
        <w:rPr>
          <w:rFonts w:hint="eastAsia"/>
        </w:rPr>
        <w:t>整体认读音节具有几个显著特点：一是发音时作为一个不可分割的整体，二是学习过程中通常作为独立单元来记忆，三是不涉及复杂的声调变化规则。常见的例子包括“zi”、“ci”、“si”等。这类音节的学习对于汉语初学者来说尤为重要，因为它们构成了基础词汇的一部分。</w:t>
      </w:r>
    </w:p>
    <w:p w14:paraId="7D968C7E" w14:textId="77777777" w:rsidR="007E1FDA" w:rsidRDefault="007E1FDA">
      <w:pPr>
        <w:rPr>
          <w:rFonts w:hint="eastAsia"/>
        </w:rPr>
      </w:pPr>
    </w:p>
    <w:p w14:paraId="65ABB257" w14:textId="77777777" w:rsidR="007E1FDA" w:rsidRDefault="007E1FDA">
      <w:pPr>
        <w:rPr>
          <w:rFonts w:hint="eastAsia"/>
        </w:rPr>
      </w:pPr>
    </w:p>
    <w:p w14:paraId="341ECA28" w14:textId="77777777" w:rsidR="007E1FDA" w:rsidRDefault="007E1FDA">
      <w:pPr>
        <w:rPr>
          <w:rFonts w:hint="eastAsia"/>
        </w:rPr>
      </w:pPr>
      <w:r>
        <w:rPr>
          <w:rFonts w:hint="eastAsia"/>
        </w:rPr>
        <w:t>分析“入”的拼音情况</w:t>
      </w:r>
    </w:p>
    <w:p w14:paraId="1B6EB362" w14:textId="77777777" w:rsidR="007E1FDA" w:rsidRDefault="007E1FDA">
      <w:pPr>
        <w:rPr>
          <w:rFonts w:hint="eastAsia"/>
        </w:rPr>
      </w:pPr>
      <w:r>
        <w:rPr>
          <w:rFonts w:hint="eastAsia"/>
        </w:rPr>
        <w:t>回到最初的问题，“入”的拼音是“rù”，根据汉语拼音系统，“rù”由声母“r”和韵母“u”加上第四声构成。从技术角度讲，“rù”并不属于传统意义上的整体认读音节。它是由明确的声母和韵母组成，并且需要按照声调规则正确发音。然而，在实际应用中，由于“入”的拼音相对简单直接，很多学习者能够快速掌握其发音，有时可能会将之视为一个较为简单的单元处理。</w:t>
      </w:r>
    </w:p>
    <w:p w14:paraId="57CE9B87" w14:textId="77777777" w:rsidR="007E1FDA" w:rsidRDefault="007E1FDA">
      <w:pPr>
        <w:rPr>
          <w:rFonts w:hint="eastAsia"/>
        </w:rPr>
      </w:pPr>
    </w:p>
    <w:p w14:paraId="00F3AE29" w14:textId="77777777" w:rsidR="007E1FDA" w:rsidRDefault="007E1FDA">
      <w:pPr>
        <w:rPr>
          <w:rFonts w:hint="eastAsia"/>
        </w:rPr>
      </w:pPr>
    </w:p>
    <w:p w14:paraId="34B370DC" w14:textId="77777777" w:rsidR="007E1FDA" w:rsidRDefault="007E1FDA">
      <w:pPr>
        <w:rPr>
          <w:rFonts w:hint="eastAsia"/>
        </w:rPr>
      </w:pPr>
      <w:r>
        <w:rPr>
          <w:rFonts w:hint="eastAsia"/>
        </w:rPr>
        <w:t>学习与教学上的考量</w:t>
      </w:r>
    </w:p>
    <w:p w14:paraId="222B4F47" w14:textId="77777777" w:rsidR="007E1FDA" w:rsidRDefault="007E1FDA">
      <w:pPr>
        <w:rPr>
          <w:rFonts w:hint="eastAsia"/>
        </w:rPr>
      </w:pPr>
      <w:r>
        <w:rPr>
          <w:rFonts w:hint="eastAsia"/>
        </w:rPr>
        <w:t>尽管“入”的拼音不是严格意义上的整体认读音节，但在教学实践中，教师们往往会根据学生的具体情况调整教学策略。例如，对于初学者而言，可能会先强调“rù”的整体发音，待学生熟悉后再深入讲解其内部结构。这种做法有助于减轻学习初期的压力，提高学习效率。</w:t>
      </w:r>
    </w:p>
    <w:p w14:paraId="28DDFE95" w14:textId="77777777" w:rsidR="007E1FDA" w:rsidRDefault="007E1FDA">
      <w:pPr>
        <w:rPr>
          <w:rFonts w:hint="eastAsia"/>
        </w:rPr>
      </w:pPr>
    </w:p>
    <w:p w14:paraId="2BD8CA02" w14:textId="77777777" w:rsidR="007E1FDA" w:rsidRDefault="007E1FDA">
      <w:pPr>
        <w:rPr>
          <w:rFonts w:hint="eastAsia"/>
        </w:rPr>
      </w:pPr>
    </w:p>
    <w:p w14:paraId="12EBB418" w14:textId="77777777" w:rsidR="007E1FDA" w:rsidRDefault="007E1FDA">
      <w:pPr>
        <w:rPr>
          <w:rFonts w:hint="eastAsia"/>
        </w:rPr>
      </w:pPr>
      <w:r>
        <w:rPr>
          <w:rFonts w:hint="eastAsia"/>
        </w:rPr>
        <w:t>最后的总结</w:t>
      </w:r>
    </w:p>
    <w:p w14:paraId="04EECED7" w14:textId="77777777" w:rsidR="007E1FDA" w:rsidRDefault="007E1FDA">
      <w:pPr>
        <w:rPr>
          <w:rFonts w:hint="eastAsia"/>
        </w:rPr>
      </w:pPr>
      <w:r>
        <w:rPr>
          <w:rFonts w:hint="eastAsia"/>
        </w:rPr>
        <w:t>“入”的拼音并不是一个整体认读音节。它遵循了汉语拼音系统中声母加韵母再加声调的基本规则。不过，考虑到汉语学习的实际需求和教学灵活性，“入”的拼音可以在一定程度上被视为一个便于记忆和使用的单元。理解这一点对于汉语学习者来说至关重要，因为它不仅帮助更好地掌握语音知识，也为更深入地了解汉语打下坚实的基础。</w:t>
      </w:r>
    </w:p>
    <w:p w14:paraId="078724CD" w14:textId="77777777" w:rsidR="007E1FDA" w:rsidRDefault="007E1FDA">
      <w:pPr>
        <w:rPr>
          <w:rFonts w:hint="eastAsia"/>
        </w:rPr>
      </w:pPr>
    </w:p>
    <w:p w14:paraId="76EA1A8D" w14:textId="77777777" w:rsidR="007E1FDA" w:rsidRDefault="007E1FDA">
      <w:pPr>
        <w:rPr>
          <w:rFonts w:hint="eastAsia"/>
        </w:rPr>
      </w:pPr>
    </w:p>
    <w:p w14:paraId="17020381" w14:textId="77777777" w:rsidR="007E1FDA" w:rsidRDefault="007E1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54259" w14:textId="1C983A51" w:rsidR="00DF2355" w:rsidRDefault="00DF2355"/>
    <w:sectPr w:rsidR="00DF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55"/>
    <w:rsid w:val="007E1FDA"/>
    <w:rsid w:val="00B42149"/>
    <w:rsid w:val="00D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EFDE5-A7CD-42E0-A860-7F775EC9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