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834E" w14:textId="77777777" w:rsidR="00884966" w:rsidRDefault="00884966">
      <w:pPr>
        <w:rPr>
          <w:rFonts w:hint="eastAsia"/>
        </w:rPr>
      </w:pPr>
    </w:p>
    <w:p w14:paraId="3F4DA4EE" w14:textId="77777777" w:rsidR="00884966" w:rsidRDefault="00884966">
      <w:pPr>
        <w:rPr>
          <w:rFonts w:hint="eastAsia"/>
        </w:rPr>
      </w:pPr>
      <w:r>
        <w:rPr>
          <w:rFonts w:hint="eastAsia"/>
        </w:rPr>
        <w:t>塞下曲唐卢纶的拼音版介绍</w:t>
      </w:r>
    </w:p>
    <w:p w14:paraId="0F8E2857" w14:textId="77777777" w:rsidR="00884966" w:rsidRDefault="00884966">
      <w:pPr>
        <w:rPr>
          <w:rFonts w:hint="eastAsia"/>
        </w:rPr>
      </w:pPr>
      <w:r>
        <w:rPr>
          <w:rFonts w:hint="eastAsia"/>
        </w:rPr>
        <w:t>《塞下曲》是唐代诗人卢纶创作的一组边塞诗，这些诗歌通过描绘边疆士兵的生活和战斗场景，展现了唐代边疆的风貌和战士们的英勇形象。此篇将为大家介绍《塞下曲》的拼音版，帮助读者更好地理解并欣赏这组经典的边塞诗。</w:t>
      </w:r>
    </w:p>
    <w:p w14:paraId="489FBCA9" w14:textId="77777777" w:rsidR="00884966" w:rsidRDefault="00884966">
      <w:pPr>
        <w:rPr>
          <w:rFonts w:hint="eastAsia"/>
        </w:rPr>
      </w:pPr>
    </w:p>
    <w:p w14:paraId="5BB02F42" w14:textId="77777777" w:rsidR="00884966" w:rsidRDefault="00884966">
      <w:pPr>
        <w:rPr>
          <w:rFonts w:hint="eastAsia"/>
        </w:rPr>
      </w:pPr>
    </w:p>
    <w:p w14:paraId="75A6DB06" w14:textId="77777777" w:rsidR="00884966" w:rsidRDefault="00884966">
      <w:pPr>
        <w:rPr>
          <w:rFonts w:hint="eastAsia"/>
        </w:rPr>
      </w:pPr>
      <w:r>
        <w:rPr>
          <w:rFonts w:hint="eastAsia"/>
        </w:rPr>
        <w:t>卢纶与《塞下曲》简介</w:t>
      </w:r>
    </w:p>
    <w:p w14:paraId="40E6984F" w14:textId="77777777" w:rsidR="00884966" w:rsidRDefault="00884966">
      <w:pPr>
        <w:rPr>
          <w:rFonts w:hint="eastAsia"/>
        </w:rPr>
      </w:pPr>
      <w:r>
        <w:rPr>
          <w:rFonts w:hint="eastAsia"/>
        </w:rPr>
        <w:t>卢纶，字允言，唐代著名诗人，其诗歌以描写边塞风光、反映士兵生活为主，充满了浓厚的时代气息和个人情感色彩。《塞下曲》是他最为人所熟知的作品之一，该作品共有六首，每首都以独特的视角展现了边疆士兵的日常生活与战斗精神。这些诗歌不仅在艺术上达到了很高的成就，在历史上也具有重要的文献价值。</w:t>
      </w:r>
    </w:p>
    <w:p w14:paraId="3587E9F3" w14:textId="77777777" w:rsidR="00884966" w:rsidRDefault="00884966">
      <w:pPr>
        <w:rPr>
          <w:rFonts w:hint="eastAsia"/>
        </w:rPr>
      </w:pPr>
    </w:p>
    <w:p w14:paraId="7E09E0C3" w14:textId="77777777" w:rsidR="00884966" w:rsidRDefault="00884966">
      <w:pPr>
        <w:rPr>
          <w:rFonts w:hint="eastAsia"/>
        </w:rPr>
      </w:pPr>
    </w:p>
    <w:p w14:paraId="1D38958A" w14:textId="77777777" w:rsidR="00884966" w:rsidRDefault="00884966">
      <w:pPr>
        <w:rPr>
          <w:rFonts w:hint="eastAsia"/>
        </w:rPr>
      </w:pPr>
      <w:r>
        <w:rPr>
          <w:rFonts w:hint="eastAsia"/>
        </w:rPr>
        <w:t>《塞下曲》的拼音版意义</w:t>
      </w:r>
    </w:p>
    <w:p w14:paraId="4FD2ECEB" w14:textId="77777777" w:rsidR="00884966" w:rsidRDefault="00884966">
      <w:pPr>
        <w:rPr>
          <w:rFonts w:hint="eastAsia"/>
        </w:rPr>
      </w:pPr>
      <w:r>
        <w:rPr>
          <w:rFonts w:hint="eastAsia"/>
        </w:rPr>
        <w:t>提供《塞下曲》的拼音版对于现代读者来说尤为重要。它能够帮助那些对古汉语不太熟悉的读者更准确地读出诗句，进而加深对诗歌内容的理解。拼音版也有助于学习者提高自己的汉字认读能力，尤其对于非母语学习者而言，《塞下曲》拼音版无疑是一个很好的学习工具。</w:t>
      </w:r>
    </w:p>
    <w:p w14:paraId="163EC9EC" w14:textId="77777777" w:rsidR="00884966" w:rsidRDefault="00884966">
      <w:pPr>
        <w:rPr>
          <w:rFonts w:hint="eastAsia"/>
        </w:rPr>
      </w:pPr>
    </w:p>
    <w:p w14:paraId="68A1F1B0" w14:textId="77777777" w:rsidR="00884966" w:rsidRDefault="00884966">
      <w:pPr>
        <w:rPr>
          <w:rFonts w:hint="eastAsia"/>
        </w:rPr>
      </w:pPr>
    </w:p>
    <w:p w14:paraId="55FB4385" w14:textId="77777777" w:rsidR="00884966" w:rsidRDefault="00884966">
      <w:pPr>
        <w:rPr>
          <w:rFonts w:hint="eastAsia"/>
        </w:rPr>
      </w:pPr>
      <w:r>
        <w:rPr>
          <w:rFonts w:hint="eastAsia"/>
        </w:rPr>
        <w:t>《塞下曲》拼音版示例分析</w:t>
      </w:r>
    </w:p>
    <w:p w14:paraId="4CC99B90" w14:textId="77777777" w:rsidR="00884966" w:rsidRDefault="00884966">
      <w:pPr>
        <w:rPr>
          <w:rFonts w:hint="eastAsia"/>
        </w:rPr>
      </w:pPr>
      <w:r>
        <w:rPr>
          <w:rFonts w:hint="eastAsia"/>
        </w:rPr>
        <w:t>以《塞下曲》中的一首为例，“月黑雁飞高，单于夜遁逃。欲将轻骑逐，大雪满弓刀。”这首诗的拼音版为：“Yuè hēi yàn fēi gāo, chányú yè dùn táo. Yù jiāng qīng qí zhú, dà xuě mǎn gōng dāo.”通过这样的拼音标注，即使是初次接触这首诗的人也能较为顺利地朗读出来，感受到其中蕴含的情感和意境。</w:t>
      </w:r>
    </w:p>
    <w:p w14:paraId="59CD70E6" w14:textId="77777777" w:rsidR="00884966" w:rsidRDefault="00884966">
      <w:pPr>
        <w:rPr>
          <w:rFonts w:hint="eastAsia"/>
        </w:rPr>
      </w:pPr>
    </w:p>
    <w:p w14:paraId="417CF846" w14:textId="77777777" w:rsidR="00884966" w:rsidRDefault="00884966">
      <w:pPr>
        <w:rPr>
          <w:rFonts w:hint="eastAsia"/>
        </w:rPr>
      </w:pPr>
    </w:p>
    <w:p w14:paraId="208CF1E9" w14:textId="77777777" w:rsidR="00884966" w:rsidRDefault="00884966">
      <w:pPr>
        <w:rPr>
          <w:rFonts w:hint="eastAsia"/>
        </w:rPr>
      </w:pPr>
      <w:r>
        <w:rPr>
          <w:rFonts w:hint="eastAsia"/>
        </w:rPr>
        <w:t>最后的总结</w:t>
      </w:r>
    </w:p>
    <w:p w14:paraId="70BDACDA" w14:textId="77777777" w:rsidR="00884966" w:rsidRDefault="00884966">
      <w:pPr>
        <w:rPr>
          <w:rFonts w:hint="eastAsia"/>
        </w:rPr>
      </w:pPr>
      <w:r>
        <w:rPr>
          <w:rFonts w:hint="eastAsia"/>
        </w:rPr>
        <w:t>《塞下曲》作为唐代边塞诗中的杰作，通过其生动的语言和深刻的思想感情，给后世留下了宝贵的文化遗产。而《塞下曲》拼音版则为更多的人打开了通向这座文化宝库的大门，无论是对中国古典文学感兴趣的爱好者，还是正在学习中文的学生，都可以从中受益。希望这篇介绍能激发大家对《塞下曲》以及中国古典诗词的兴趣，进一步探索中华文化的深邃与魅力。</w:t>
      </w:r>
    </w:p>
    <w:p w14:paraId="22119069" w14:textId="77777777" w:rsidR="00884966" w:rsidRDefault="00884966">
      <w:pPr>
        <w:rPr>
          <w:rFonts w:hint="eastAsia"/>
        </w:rPr>
      </w:pPr>
    </w:p>
    <w:p w14:paraId="53ED69DB" w14:textId="77777777" w:rsidR="00884966" w:rsidRDefault="00884966">
      <w:pPr>
        <w:rPr>
          <w:rFonts w:hint="eastAsia"/>
        </w:rPr>
      </w:pPr>
    </w:p>
    <w:p w14:paraId="45FBBF7A" w14:textId="77777777" w:rsidR="00884966" w:rsidRDefault="008849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E3731" w14:textId="5602D6EA" w:rsidR="008E4DE8" w:rsidRDefault="008E4DE8"/>
    <w:sectPr w:rsidR="008E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E8"/>
    <w:rsid w:val="00884966"/>
    <w:rsid w:val="008E4D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F954B-0DA3-4747-B75D-49690C9D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