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01DE" w14:textId="77777777" w:rsidR="00DA7BFE" w:rsidRDefault="00DA7BFE">
      <w:pPr>
        <w:rPr>
          <w:rFonts w:hint="eastAsia"/>
        </w:rPr>
      </w:pPr>
    </w:p>
    <w:p w14:paraId="71E5B77B" w14:textId="77777777" w:rsidR="00DA7BFE" w:rsidRDefault="00DA7BFE">
      <w:pPr>
        <w:rPr>
          <w:rFonts w:hint="eastAsia"/>
        </w:rPr>
      </w:pPr>
      <w:r>
        <w:rPr>
          <w:rFonts w:hint="eastAsia"/>
        </w:rPr>
        <w:t>湄公河的拼音</w:t>
      </w:r>
    </w:p>
    <w:p w14:paraId="2C06F66D" w14:textId="77777777" w:rsidR="00DA7BFE" w:rsidRDefault="00DA7BFE">
      <w:pPr>
        <w:rPr>
          <w:rFonts w:hint="eastAsia"/>
        </w:rPr>
      </w:pPr>
      <w:r>
        <w:rPr>
          <w:rFonts w:hint="eastAsia"/>
        </w:rPr>
        <w:t>湄公河，其拼音为“Mei Gong He”，是中国以及东南亚地区一条极为重要的国际河流。这条河流不仅是连接不同国家和文化的纽带，也是沿岸无数生灵的生命之源。它发源于中国青海省玉树藏族自治州境内的唐古拉山脉，源头海拔高达5200米，是世界上海拔较高的河流之一。</w:t>
      </w:r>
    </w:p>
    <w:p w14:paraId="06CA0A41" w14:textId="77777777" w:rsidR="00DA7BFE" w:rsidRDefault="00DA7BFE">
      <w:pPr>
        <w:rPr>
          <w:rFonts w:hint="eastAsia"/>
        </w:rPr>
      </w:pPr>
    </w:p>
    <w:p w14:paraId="3B040AE6" w14:textId="77777777" w:rsidR="00DA7BFE" w:rsidRDefault="00DA7BFE">
      <w:pPr>
        <w:rPr>
          <w:rFonts w:hint="eastAsia"/>
        </w:rPr>
      </w:pPr>
    </w:p>
    <w:p w14:paraId="4830E340" w14:textId="77777777" w:rsidR="00DA7BFE" w:rsidRDefault="00DA7BFE">
      <w:pPr>
        <w:rPr>
          <w:rFonts w:hint="eastAsia"/>
        </w:rPr>
      </w:pPr>
      <w:r>
        <w:rPr>
          <w:rFonts w:hint="eastAsia"/>
        </w:rPr>
        <w:t>自然地理特征</w:t>
      </w:r>
    </w:p>
    <w:p w14:paraId="049755A6" w14:textId="77777777" w:rsidR="00DA7BFE" w:rsidRDefault="00DA7BFE">
      <w:pPr>
        <w:rPr>
          <w:rFonts w:hint="eastAsia"/>
        </w:rPr>
      </w:pPr>
      <w:r>
        <w:rPr>
          <w:rFonts w:hint="eastAsia"/>
        </w:rPr>
        <w:t>湄公河流域面积广阔，流经中国、老挝、缅甸、泰国、柬埔寨和越南六个国家，最终在越南南部注入南海。在中国境内称为澜沧江，全长约4900公里，在中国境外则被称为湄公河。流域内自然景观多样，从高原雪山到热带雨林，再到广袤的平原，展现了大自然的鬼斧神工。这些丰富的生态系统为成千上万种动植物提供了栖息地。</w:t>
      </w:r>
    </w:p>
    <w:p w14:paraId="4D8BD36E" w14:textId="77777777" w:rsidR="00DA7BFE" w:rsidRDefault="00DA7BFE">
      <w:pPr>
        <w:rPr>
          <w:rFonts w:hint="eastAsia"/>
        </w:rPr>
      </w:pPr>
    </w:p>
    <w:p w14:paraId="57F5EDAE" w14:textId="77777777" w:rsidR="00DA7BFE" w:rsidRDefault="00DA7BFE">
      <w:pPr>
        <w:rPr>
          <w:rFonts w:hint="eastAsia"/>
        </w:rPr>
      </w:pPr>
    </w:p>
    <w:p w14:paraId="358A4EB4" w14:textId="77777777" w:rsidR="00DA7BFE" w:rsidRDefault="00DA7BFE">
      <w:pPr>
        <w:rPr>
          <w:rFonts w:hint="eastAsia"/>
        </w:rPr>
      </w:pPr>
      <w:r>
        <w:rPr>
          <w:rFonts w:hint="eastAsia"/>
        </w:rPr>
        <w:t>文化与经济价值</w:t>
      </w:r>
    </w:p>
    <w:p w14:paraId="3540F9D2" w14:textId="77777777" w:rsidR="00DA7BFE" w:rsidRDefault="00DA7BFE">
      <w:pPr>
        <w:rPr>
          <w:rFonts w:hint="eastAsia"/>
        </w:rPr>
      </w:pPr>
      <w:r>
        <w:rPr>
          <w:rFonts w:hint="eastAsia"/>
        </w:rPr>
        <w:t>湄公河不仅对自然环境有着深远影响，也对沿岸各国的文化和经济发展起到了关键作用。自古以来，这条河流就是沿岸居民生活用水、灌溉农业的重要水源，同时也是贸易和文化交流的主要通道。随着时代的发展，湄公河的水力资源得到了开发利用，建成了多座水电站，为当地乃至整个地区的经济发展提供了强大的动力支持。</w:t>
      </w:r>
    </w:p>
    <w:p w14:paraId="19253D38" w14:textId="77777777" w:rsidR="00DA7BFE" w:rsidRDefault="00DA7BFE">
      <w:pPr>
        <w:rPr>
          <w:rFonts w:hint="eastAsia"/>
        </w:rPr>
      </w:pPr>
    </w:p>
    <w:p w14:paraId="56511E3F" w14:textId="77777777" w:rsidR="00DA7BFE" w:rsidRDefault="00DA7BFE">
      <w:pPr>
        <w:rPr>
          <w:rFonts w:hint="eastAsia"/>
        </w:rPr>
      </w:pPr>
    </w:p>
    <w:p w14:paraId="4FFC743C" w14:textId="77777777" w:rsidR="00DA7BFE" w:rsidRDefault="00DA7BFE">
      <w:pPr>
        <w:rPr>
          <w:rFonts w:hint="eastAsia"/>
        </w:rPr>
      </w:pPr>
      <w:r>
        <w:rPr>
          <w:rFonts w:hint="eastAsia"/>
        </w:rPr>
        <w:t>面临的挑战与合作</w:t>
      </w:r>
    </w:p>
    <w:p w14:paraId="3D557D2C" w14:textId="77777777" w:rsidR="00DA7BFE" w:rsidRDefault="00DA7BFE">
      <w:pPr>
        <w:rPr>
          <w:rFonts w:hint="eastAsia"/>
        </w:rPr>
      </w:pPr>
      <w:r>
        <w:rPr>
          <w:rFonts w:hint="eastAsia"/>
        </w:rPr>
        <w:t>然而，湄公河的开发利用也面临着诸多挑战，包括水资源管理、环境保护等问题。随着气候变化的影响日益加剧，如何平衡发展与保护之间的关系成为了一个重要课题。为此，沿岸各国通过湄公河委员会等机制开展合作，共同应对这些问题，旨在实现可持续发展目标。通过加强信息共享、联合科研和技术交流，努力保护好这条伟大的河流。</w:t>
      </w:r>
    </w:p>
    <w:p w14:paraId="5E140F2F" w14:textId="77777777" w:rsidR="00DA7BFE" w:rsidRDefault="00DA7BFE">
      <w:pPr>
        <w:rPr>
          <w:rFonts w:hint="eastAsia"/>
        </w:rPr>
      </w:pPr>
    </w:p>
    <w:p w14:paraId="4398B7BB" w14:textId="77777777" w:rsidR="00DA7BFE" w:rsidRDefault="00DA7BFE">
      <w:pPr>
        <w:rPr>
          <w:rFonts w:hint="eastAsia"/>
        </w:rPr>
      </w:pPr>
    </w:p>
    <w:p w14:paraId="65652C7F" w14:textId="77777777" w:rsidR="00DA7BFE" w:rsidRDefault="00DA7BFE">
      <w:pPr>
        <w:rPr>
          <w:rFonts w:hint="eastAsia"/>
        </w:rPr>
      </w:pPr>
      <w:r>
        <w:rPr>
          <w:rFonts w:hint="eastAsia"/>
        </w:rPr>
        <w:t>最后的总结</w:t>
      </w:r>
    </w:p>
    <w:p w14:paraId="55743655" w14:textId="77777777" w:rsidR="00DA7BFE" w:rsidRDefault="00DA7BFE">
      <w:pPr>
        <w:rPr>
          <w:rFonts w:hint="eastAsia"/>
        </w:rPr>
      </w:pPr>
      <w:r>
        <w:rPr>
          <w:rFonts w:hint="eastAsia"/>
        </w:rPr>
        <w:t>“Mei Gong He”作为一条跨越多个国家的河流，不仅承载着丰富的自然资源，也蕴含了深厚的历史文化底蕴。面对未来，只有继续秉持合作精神，才能确保湄公河持续为人类带来福祉，同时保持其生态系统的健康与活力。这不仅是湄公河流域国家的责任，也是全球社会共同关注的话题。</w:t>
      </w:r>
    </w:p>
    <w:p w14:paraId="704CAC10" w14:textId="77777777" w:rsidR="00DA7BFE" w:rsidRDefault="00DA7BFE">
      <w:pPr>
        <w:rPr>
          <w:rFonts w:hint="eastAsia"/>
        </w:rPr>
      </w:pPr>
    </w:p>
    <w:p w14:paraId="5043EFE0" w14:textId="77777777" w:rsidR="00DA7BFE" w:rsidRDefault="00DA7BFE">
      <w:pPr>
        <w:rPr>
          <w:rFonts w:hint="eastAsia"/>
        </w:rPr>
      </w:pPr>
    </w:p>
    <w:p w14:paraId="31B42066" w14:textId="77777777" w:rsidR="00DA7BFE" w:rsidRDefault="00DA7B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E9446" w14:textId="602CCCA8" w:rsidR="001A1A19" w:rsidRDefault="001A1A19"/>
    <w:sectPr w:rsidR="001A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19"/>
    <w:rsid w:val="001A1A19"/>
    <w:rsid w:val="00B42149"/>
    <w:rsid w:val="00D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85582-4E4A-4037-A648-31FB66C3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