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EE8B3" w14:textId="77777777" w:rsidR="00576F58" w:rsidRDefault="00576F58">
      <w:pPr>
        <w:rPr>
          <w:rFonts w:hint="eastAsia"/>
        </w:rPr>
      </w:pPr>
      <w:r>
        <w:rPr>
          <w:rFonts w:hint="eastAsia"/>
        </w:rPr>
        <w:t>烧秸秆的拼音</w:t>
      </w:r>
    </w:p>
    <w:p w14:paraId="6C682214" w14:textId="77777777" w:rsidR="00576F58" w:rsidRDefault="00576F58">
      <w:pPr>
        <w:rPr>
          <w:rFonts w:hint="eastAsia"/>
        </w:rPr>
      </w:pPr>
      <w:r>
        <w:rPr>
          <w:rFonts w:hint="eastAsia"/>
        </w:rPr>
        <w:t>烧秸秆的拼音是“shāo jiē gǎn”。在中国，农作物收获之后留下的秸秆处理一直是一个重要的环境问题。随着农业机械化的普及和农村能源结构的变化，传统的秸秆还田、作为饲料或燃料的方式逐渐减少，导致大量秸秆被直接焚烧在田间地头。这一现象不仅造成了空气污染，影响了人们的健康，也对航空安全构成威胁。</w:t>
      </w:r>
    </w:p>
    <w:p w14:paraId="2C82A3E5" w14:textId="77777777" w:rsidR="00576F58" w:rsidRDefault="00576F58">
      <w:pPr>
        <w:rPr>
          <w:rFonts w:hint="eastAsia"/>
        </w:rPr>
      </w:pPr>
    </w:p>
    <w:p w14:paraId="7A624245" w14:textId="77777777" w:rsidR="00576F58" w:rsidRDefault="00576F58">
      <w:pPr>
        <w:rPr>
          <w:rFonts w:hint="eastAsia"/>
        </w:rPr>
      </w:pPr>
    </w:p>
    <w:p w14:paraId="4744EDDE" w14:textId="77777777" w:rsidR="00576F58" w:rsidRDefault="00576F58">
      <w:pPr>
        <w:rPr>
          <w:rFonts w:hint="eastAsia"/>
        </w:rPr>
      </w:pPr>
      <w:r>
        <w:rPr>
          <w:rFonts w:hint="eastAsia"/>
        </w:rPr>
        <w:t>秸秆焚烧的影响</w:t>
      </w:r>
    </w:p>
    <w:p w14:paraId="297E409A" w14:textId="77777777" w:rsidR="00576F58" w:rsidRDefault="00576F58">
      <w:pPr>
        <w:rPr>
          <w:rFonts w:hint="eastAsia"/>
        </w:rPr>
      </w:pPr>
      <w:r>
        <w:rPr>
          <w:rFonts w:hint="eastAsia"/>
        </w:rPr>
        <w:t>秸秆焚烧带来的最直接影响就是空气质量的恶化。燃烧过程中释放出大量的有害气体，如二氧化碳（CO?）、二氧化硫（SO?）、氮氧化物（NOx）等，这些气体会加剧温室效应，并可能引发雾霾天气。烟雾会降低能见度，对于高速公路交通安全以及飞机起降都构成了严重威胁。长期来看，频繁的秸秆焚烧还会损害土壤质量，破坏农田生态平衡，减少土地肥力。</w:t>
      </w:r>
    </w:p>
    <w:p w14:paraId="52A16DE7" w14:textId="77777777" w:rsidR="00576F58" w:rsidRDefault="00576F58">
      <w:pPr>
        <w:rPr>
          <w:rFonts w:hint="eastAsia"/>
        </w:rPr>
      </w:pPr>
    </w:p>
    <w:p w14:paraId="68B12F7E" w14:textId="77777777" w:rsidR="00576F58" w:rsidRDefault="00576F58">
      <w:pPr>
        <w:rPr>
          <w:rFonts w:hint="eastAsia"/>
        </w:rPr>
      </w:pPr>
    </w:p>
    <w:p w14:paraId="3FF066B0" w14:textId="77777777" w:rsidR="00576F58" w:rsidRDefault="00576F58">
      <w:pPr>
        <w:rPr>
          <w:rFonts w:hint="eastAsia"/>
        </w:rPr>
      </w:pPr>
      <w:r>
        <w:rPr>
          <w:rFonts w:hint="eastAsia"/>
        </w:rPr>
        <w:t>政策与措施</w:t>
      </w:r>
    </w:p>
    <w:p w14:paraId="15D1593E" w14:textId="77777777" w:rsidR="00576F58" w:rsidRDefault="00576F58">
      <w:pPr>
        <w:rPr>
          <w:rFonts w:hint="eastAsia"/>
        </w:rPr>
      </w:pPr>
      <w:r>
        <w:rPr>
          <w:rFonts w:hint="eastAsia"/>
        </w:rPr>
        <w:t>面对秸秆焚烧带来的种种问题，中国政府采取了一系列措施来加以应对。例如，推广秸秆综合利用技术，包括秸秆还田、生产生物炭、发展生物质能等；同时加强法律法规建设，明确规定禁止露天焚烧秸秆，并加大对违规行为的处罚力度。各地政府也积极响应号召，通过财政补贴等方式鼓励农民采用环保方式处理秸秆。</w:t>
      </w:r>
    </w:p>
    <w:p w14:paraId="4C7BBC8D" w14:textId="77777777" w:rsidR="00576F58" w:rsidRDefault="00576F58">
      <w:pPr>
        <w:rPr>
          <w:rFonts w:hint="eastAsia"/>
        </w:rPr>
      </w:pPr>
    </w:p>
    <w:p w14:paraId="2DD27485" w14:textId="77777777" w:rsidR="00576F58" w:rsidRDefault="00576F58">
      <w:pPr>
        <w:rPr>
          <w:rFonts w:hint="eastAsia"/>
        </w:rPr>
      </w:pPr>
    </w:p>
    <w:p w14:paraId="3605F4D0" w14:textId="77777777" w:rsidR="00576F58" w:rsidRDefault="00576F58">
      <w:pPr>
        <w:rPr>
          <w:rFonts w:hint="eastAsia"/>
        </w:rPr>
      </w:pPr>
      <w:r>
        <w:rPr>
          <w:rFonts w:hint="eastAsia"/>
        </w:rPr>
        <w:t>社会参与的重要性</w:t>
      </w:r>
    </w:p>
    <w:p w14:paraId="7F5D097C" w14:textId="77777777" w:rsidR="00576F58" w:rsidRDefault="00576F58">
      <w:pPr>
        <w:rPr>
          <w:rFonts w:hint="eastAsia"/>
        </w:rPr>
      </w:pPr>
      <w:r>
        <w:rPr>
          <w:rFonts w:hint="eastAsia"/>
        </w:rPr>
        <w:t>解决秸秆焚烧问题不仅仅依赖于政府的努力，更需要全社会共同参与。一方面，要加强对农民的宣传教育，提高他们对环境保护的认识，引导其改变传统观念，接受新的秸秆处理方法；另一方面，企业和社会组织也可以发挥积极作用，比如投资研发更加高效、经济的秸秆处理技术，或者参与到相关公益活动中去。只有当每个人都意识到保护环境的重要性，并付诸行动时，我们才能真正实现绿色可持续发展的目标。</w:t>
      </w:r>
    </w:p>
    <w:p w14:paraId="0E0AE7A8" w14:textId="77777777" w:rsidR="00576F58" w:rsidRDefault="00576F58">
      <w:pPr>
        <w:rPr>
          <w:rFonts w:hint="eastAsia"/>
        </w:rPr>
      </w:pPr>
    </w:p>
    <w:p w14:paraId="03232D11" w14:textId="77777777" w:rsidR="00576F58" w:rsidRDefault="00576F58">
      <w:pPr>
        <w:rPr>
          <w:rFonts w:hint="eastAsia"/>
        </w:rPr>
      </w:pPr>
    </w:p>
    <w:p w14:paraId="349EF351" w14:textId="77777777" w:rsidR="00576F58" w:rsidRDefault="00576F58">
      <w:pPr>
        <w:rPr>
          <w:rFonts w:hint="eastAsia"/>
        </w:rPr>
      </w:pPr>
      <w:r>
        <w:rPr>
          <w:rFonts w:hint="eastAsia"/>
        </w:rPr>
        <w:t>未来展望</w:t>
      </w:r>
    </w:p>
    <w:p w14:paraId="435DC2FC" w14:textId="77777777" w:rsidR="00576F58" w:rsidRDefault="00576F58">
      <w:pPr>
        <w:rPr>
          <w:rFonts w:hint="eastAsia"/>
        </w:rPr>
      </w:pPr>
      <w:r>
        <w:rPr>
          <w:rFonts w:hint="eastAsia"/>
        </w:rPr>
        <w:t>随着科技的进步和人们环保意识的增强，相信在未来，秸秆焚烧的问题将得到更好的解决。新型的农业技术和设备不断涌现，为秸秆的有效利用提供了更多可能性。同时，随着国家对生态文明建设重视程度的不断提高，相关政策和支持措施也将日益完善。这一切都将有助于构建一个更加清洁美丽的乡村环境，促进人与自然和谐共生。</w:t>
      </w:r>
    </w:p>
    <w:p w14:paraId="5A95A348" w14:textId="77777777" w:rsidR="00576F58" w:rsidRDefault="00576F58">
      <w:pPr>
        <w:rPr>
          <w:rFonts w:hint="eastAsia"/>
        </w:rPr>
      </w:pPr>
    </w:p>
    <w:p w14:paraId="2DD75764" w14:textId="77777777" w:rsidR="00576F58" w:rsidRDefault="00576F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1C3CDC" w14:textId="39A5EF3A" w:rsidR="00FA1F2E" w:rsidRDefault="00FA1F2E"/>
    <w:sectPr w:rsidR="00FA1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F2E"/>
    <w:rsid w:val="00576F58"/>
    <w:rsid w:val="00B42149"/>
    <w:rsid w:val="00FA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AD548-4302-4CA8-8D66-3969803A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F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F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F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F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F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F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F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F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F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F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F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F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F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F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F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F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F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F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F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F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F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F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F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