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41BC4" w14:textId="77777777" w:rsidR="00FD25F2" w:rsidRDefault="00FD25F2">
      <w:pPr>
        <w:rPr>
          <w:rFonts w:hint="eastAsia"/>
        </w:rPr>
      </w:pPr>
    </w:p>
    <w:p w14:paraId="3CA0D6D1" w14:textId="77777777" w:rsidR="00FD25F2" w:rsidRDefault="00FD25F2">
      <w:pPr>
        <w:rPr>
          <w:rFonts w:hint="eastAsia"/>
        </w:rPr>
      </w:pPr>
      <w:r>
        <w:rPr>
          <w:rFonts w:hint="eastAsia"/>
        </w:rPr>
        <w:t>目不转睛的拼音</w:t>
      </w:r>
    </w:p>
    <w:p w14:paraId="0C1CFE87" w14:textId="77777777" w:rsidR="00FD25F2" w:rsidRDefault="00FD25F2">
      <w:pPr>
        <w:rPr>
          <w:rFonts w:hint="eastAsia"/>
        </w:rPr>
      </w:pPr>
      <w:r>
        <w:rPr>
          <w:rFonts w:hint="eastAsia"/>
        </w:rPr>
        <w:t>目不转睛“mù bù zhuǎn jīng”这一成语形象地描述了人们在观看某些特别吸引人的事物时，眼睛紧紧盯着、一眨也不眨的状态。它不仅传达了一个人对某个对象的高度关注，还体现了观察者内心的专注和投入。</w:t>
      </w:r>
    </w:p>
    <w:p w14:paraId="44B7BADF" w14:textId="77777777" w:rsidR="00FD25F2" w:rsidRDefault="00FD25F2">
      <w:pPr>
        <w:rPr>
          <w:rFonts w:hint="eastAsia"/>
        </w:rPr>
      </w:pPr>
    </w:p>
    <w:p w14:paraId="36A1A6A3" w14:textId="77777777" w:rsidR="00FD25F2" w:rsidRDefault="00FD25F2">
      <w:pPr>
        <w:rPr>
          <w:rFonts w:hint="eastAsia"/>
        </w:rPr>
      </w:pPr>
    </w:p>
    <w:p w14:paraId="15413B69" w14:textId="77777777" w:rsidR="00FD25F2" w:rsidRDefault="00FD25F2">
      <w:pPr>
        <w:rPr>
          <w:rFonts w:hint="eastAsia"/>
        </w:rPr>
      </w:pPr>
      <w:r>
        <w:rPr>
          <w:rFonts w:hint="eastAsia"/>
        </w:rPr>
        <w:t>成语的由来与背景</w:t>
      </w:r>
    </w:p>
    <w:p w14:paraId="6BE93F5F" w14:textId="77777777" w:rsidR="00FD25F2" w:rsidRDefault="00FD25F2">
      <w:pPr>
        <w:rPr>
          <w:rFonts w:hint="eastAsia"/>
        </w:rPr>
      </w:pPr>
      <w:r>
        <w:rPr>
          <w:rFonts w:hint="eastAsia"/>
        </w:rPr>
        <w:t>关于“目不转睛”的起源，可以追溯到古代文学作品中，用来形容人们面对美丽景色或重要事件时的那种全神贯注的态度。随着时间的发展，“目不转睛”逐渐成为汉语中常用的表达方式，用来描绘一种极度专注于某事的状态。无论是在日常对话还是文学创作中，“目不转睛”都扮演着重要的角色，能够生动地传递出人物的情感和心理状态。</w:t>
      </w:r>
    </w:p>
    <w:p w14:paraId="693917A6" w14:textId="77777777" w:rsidR="00FD25F2" w:rsidRDefault="00FD25F2">
      <w:pPr>
        <w:rPr>
          <w:rFonts w:hint="eastAsia"/>
        </w:rPr>
      </w:pPr>
    </w:p>
    <w:p w14:paraId="0401FB20" w14:textId="77777777" w:rsidR="00FD25F2" w:rsidRDefault="00FD25F2">
      <w:pPr>
        <w:rPr>
          <w:rFonts w:hint="eastAsia"/>
        </w:rPr>
      </w:pPr>
    </w:p>
    <w:p w14:paraId="6C1CD65A" w14:textId="77777777" w:rsidR="00FD25F2" w:rsidRDefault="00FD25F2">
      <w:pPr>
        <w:rPr>
          <w:rFonts w:hint="eastAsia"/>
        </w:rPr>
      </w:pPr>
      <w:r>
        <w:rPr>
          <w:rFonts w:hint="eastAsia"/>
        </w:rPr>
        <w:t>使用场景与实例分析</w:t>
      </w:r>
    </w:p>
    <w:p w14:paraId="395115DF" w14:textId="77777777" w:rsidR="00FD25F2" w:rsidRDefault="00FD25F2">
      <w:pPr>
        <w:rPr>
          <w:rFonts w:hint="eastAsia"/>
        </w:rPr>
      </w:pPr>
      <w:r>
        <w:rPr>
          <w:rFonts w:hint="eastAsia"/>
        </w:rPr>
        <w:t>在现实生活中，“目不转睛”可用于多种情境。例如，在观看一场激动人心的比赛时，观众们可能会目不转睛地盯着赛场；当孩子们看到新奇的事物时，他们的眼睛也常常是目不转睛的。这种成语的应用场景非常广泛，无论是描述学习中的专注、工作中的一丝不苟，还是情感交流中的深情注视，都能恰当地使用“目不转睛”来增强语言的表现力。</w:t>
      </w:r>
    </w:p>
    <w:p w14:paraId="5F47A47F" w14:textId="77777777" w:rsidR="00FD25F2" w:rsidRDefault="00FD25F2">
      <w:pPr>
        <w:rPr>
          <w:rFonts w:hint="eastAsia"/>
        </w:rPr>
      </w:pPr>
    </w:p>
    <w:p w14:paraId="450A153F" w14:textId="77777777" w:rsidR="00FD25F2" w:rsidRDefault="00FD25F2">
      <w:pPr>
        <w:rPr>
          <w:rFonts w:hint="eastAsia"/>
        </w:rPr>
      </w:pPr>
    </w:p>
    <w:p w14:paraId="104D6B67" w14:textId="77777777" w:rsidR="00FD25F2" w:rsidRDefault="00FD25F2">
      <w:pPr>
        <w:rPr>
          <w:rFonts w:hint="eastAsia"/>
        </w:rPr>
      </w:pPr>
      <w:r>
        <w:rPr>
          <w:rFonts w:hint="eastAsia"/>
        </w:rPr>
        <w:t>文化内涵与价值体现</w:t>
      </w:r>
    </w:p>
    <w:p w14:paraId="01A8EC10" w14:textId="77777777" w:rsidR="00FD25F2" w:rsidRDefault="00FD25F2">
      <w:pPr>
        <w:rPr>
          <w:rFonts w:hint="eastAsia"/>
        </w:rPr>
      </w:pPr>
      <w:r>
        <w:rPr>
          <w:rFonts w:hint="eastAsia"/>
        </w:rPr>
        <w:t>从文化角度来看，“目不转睛”不仅仅是对一种行为状态的描述，更深层次上反映了中华文化对于专注精神的推崇。在中国传统价值观里，专注不仅是做学问、做事的重要品质之一，也是实现个人理想和社会贡献的关键因素。因此，“目不转睛”所蕴含的意义超越了字面本身，成为了鼓励人们追求卓越、不断探索的精神象征。</w:t>
      </w:r>
    </w:p>
    <w:p w14:paraId="47A56CD8" w14:textId="77777777" w:rsidR="00FD25F2" w:rsidRDefault="00FD25F2">
      <w:pPr>
        <w:rPr>
          <w:rFonts w:hint="eastAsia"/>
        </w:rPr>
      </w:pPr>
    </w:p>
    <w:p w14:paraId="28FA8F46" w14:textId="77777777" w:rsidR="00FD25F2" w:rsidRDefault="00FD25F2">
      <w:pPr>
        <w:rPr>
          <w:rFonts w:hint="eastAsia"/>
        </w:rPr>
      </w:pPr>
    </w:p>
    <w:p w14:paraId="41BDB6C4" w14:textId="77777777" w:rsidR="00FD25F2" w:rsidRDefault="00FD25F2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602B76B6" w14:textId="77777777" w:rsidR="00FD25F2" w:rsidRDefault="00FD25F2">
      <w:pPr>
        <w:rPr>
          <w:rFonts w:hint="eastAsia"/>
        </w:rPr>
      </w:pPr>
      <w:r>
        <w:rPr>
          <w:rFonts w:hint="eastAsia"/>
        </w:rPr>
        <w:t>在当今快速发展的社会环境中，“目不转睛”这个成语依然保持着它的活力和魅力。随着信息技术的发展，我们可以通过各种媒体平台，如电视、电影、网络视频等，更加直观地感受到人们在不同场合下“目不转睛”的状态。这既体现了人们对信息的关注度增加，也反映出在快节奏生活背景下，专注力的重要性愈发凸显。教育领域也开始重视培养学生的专注能力，通过各种方法激发学生的学习兴趣，使他们能够在学习过程中达到“目不转睛”的专注状态。</w:t>
      </w:r>
    </w:p>
    <w:p w14:paraId="13008A9F" w14:textId="77777777" w:rsidR="00FD25F2" w:rsidRDefault="00FD25F2">
      <w:pPr>
        <w:rPr>
          <w:rFonts w:hint="eastAsia"/>
        </w:rPr>
      </w:pPr>
    </w:p>
    <w:p w14:paraId="2DD8369F" w14:textId="77777777" w:rsidR="00FD25F2" w:rsidRDefault="00FD25F2">
      <w:pPr>
        <w:rPr>
          <w:rFonts w:hint="eastAsia"/>
        </w:rPr>
      </w:pPr>
    </w:p>
    <w:p w14:paraId="5140EA91" w14:textId="77777777" w:rsidR="00FD25F2" w:rsidRDefault="00FD25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183031" w14:textId="5AB44827" w:rsidR="00785E7E" w:rsidRDefault="00785E7E"/>
    <w:sectPr w:rsidR="00785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7E"/>
    <w:rsid w:val="00785E7E"/>
    <w:rsid w:val="00B42149"/>
    <w:rsid w:val="00FD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BBB3E-4C89-47E5-9B3B-9E3EEE57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