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8C90" w14:textId="77777777" w:rsidR="00AF0EDA" w:rsidRDefault="00AF0EDA">
      <w:pPr>
        <w:rPr>
          <w:rFonts w:hint="eastAsia"/>
        </w:rPr>
      </w:pPr>
    </w:p>
    <w:p w14:paraId="5FD6B124" w14:textId="77777777" w:rsidR="00AF0EDA" w:rsidRDefault="00AF0EDA">
      <w:pPr>
        <w:rPr>
          <w:rFonts w:hint="eastAsia"/>
        </w:rPr>
      </w:pPr>
      <w:r>
        <w:rPr>
          <w:rFonts w:hint="eastAsia"/>
        </w:rPr>
        <w:t>纳税的拼音</w:t>
      </w:r>
    </w:p>
    <w:p w14:paraId="77844E0C" w14:textId="77777777" w:rsidR="00AF0EDA" w:rsidRDefault="00AF0EDA">
      <w:pPr>
        <w:rPr>
          <w:rFonts w:hint="eastAsia"/>
        </w:rPr>
      </w:pPr>
      <w:r>
        <w:rPr>
          <w:rFonts w:hint="eastAsia"/>
        </w:rPr>
        <w:t>纳税，拼音为“nà shuì”，是国家财政收入的重要来源之一，也是每个公民和企业应尽的责任与义务。通过纳税，政府能够筹集到必要的资金来提供公共服务、建设基础设施以及维护社会秩序等。因此，了解和掌握正确的纳税知识对于每一位纳税人来说都至关重要。</w:t>
      </w:r>
    </w:p>
    <w:p w14:paraId="54C98818" w14:textId="77777777" w:rsidR="00AF0EDA" w:rsidRDefault="00AF0EDA">
      <w:pPr>
        <w:rPr>
          <w:rFonts w:hint="eastAsia"/>
        </w:rPr>
      </w:pPr>
    </w:p>
    <w:p w14:paraId="37CD6D8A" w14:textId="77777777" w:rsidR="00AF0EDA" w:rsidRDefault="00AF0EDA">
      <w:pPr>
        <w:rPr>
          <w:rFonts w:hint="eastAsia"/>
        </w:rPr>
      </w:pPr>
    </w:p>
    <w:p w14:paraId="3D47A0F7" w14:textId="77777777" w:rsidR="00AF0EDA" w:rsidRDefault="00AF0EDA">
      <w:pPr>
        <w:rPr>
          <w:rFonts w:hint="eastAsia"/>
        </w:rPr>
      </w:pPr>
      <w:r>
        <w:rPr>
          <w:rFonts w:hint="eastAsia"/>
        </w:rPr>
        <w:t>纳税的意义</w:t>
      </w:r>
    </w:p>
    <w:p w14:paraId="6EEAFB60" w14:textId="77777777" w:rsidR="00AF0EDA" w:rsidRDefault="00AF0EDA">
      <w:pPr>
        <w:rPr>
          <w:rFonts w:hint="eastAsia"/>
        </w:rPr>
      </w:pPr>
      <w:r>
        <w:rPr>
          <w:rFonts w:hint="eastAsia"/>
        </w:rPr>
        <w:t>纳税不仅是法律规定的责任，更是一种对社会贡献的具体体现。通过缴纳个人所得税、增值税、企业所得税等多种税种，政府得以拥有足够的资金来进行教育、医疗、环境保护等多方面的公共投入。这些投入直接关系到国民的生活质量和社会的整体发展水平。同时，税收制度也反映了公平原则，高收入者承担更多的税负，有助于缩小贫富差距，促进社会和谐稳定。</w:t>
      </w:r>
    </w:p>
    <w:p w14:paraId="5B6EBBD7" w14:textId="77777777" w:rsidR="00AF0EDA" w:rsidRDefault="00AF0EDA">
      <w:pPr>
        <w:rPr>
          <w:rFonts w:hint="eastAsia"/>
        </w:rPr>
      </w:pPr>
    </w:p>
    <w:p w14:paraId="3E578492" w14:textId="77777777" w:rsidR="00AF0EDA" w:rsidRDefault="00AF0EDA">
      <w:pPr>
        <w:rPr>
          <w:rFonts w:hint="eastAsia"/>
        </w:rPr>
      </w:pPr>
    </w:p>
    <w:p w14:paraId="2B280D2D" w14:textId="77777777" w:rsidR="00AF0EDA" w:rsidRDefault="00AF0EDA">
      <w:pPr>
        <w:rPr>
          <w:rFonts w:hint="eastAsia"/>
        </w:rPr>
      </w:pPr>
      <w:r>
        <w:rPr>
          <w:rFonts w:hint="eastAsia"/>
        </w:rPr>
        <w:t>中国税收体系简介</w:t>
      </w:r>
    </w:p>
    <w:p w14:paraId="7FE49A95" w14:textId="77777777" w:rsidR="00AF0EDA" w:rsidRDefault="00AF0EDA">
      <w:pPr>
        <w:rPr>
          <w:rFonts w:hint="eastAsia"/>
        </w:rPr>
      </w:pPr>
      <w:r>
        <w:rPr>
          <w:rFonts w:hint="eastAsia"/>
        </w:rPr>
        <w:t>中国的税收体系由多个不同的税种构成，涵盖了从生产到消费的各个环节。其中包括但不限于：流转税（如增值税）、所得税（包括个人所得税和企业所得税）、资源税、财产税等。还有针对特定行为或对象设立的税种，例如印花税、契税等。随着经济的发展和政策的调整，税收法律法规也在不断更新完善中，以适应新的经济社会形势。</w:t>
      </w:r>
    </w:p>
    <w:p w14:paraId="49CCF11D" w14:textId="77777777" w:rsidR="00AF0EDA" w:rsidRDefault="00AF0EDA">
      <w:pPr>
        <w:rPr>
          <w:rFonts w:hint="eastAsia"/>
        </w:rPr>
      </w:pPr>
    </w:p>
    <w:p w14:paraId="0D0140A9" w14:textId="77777777" w:rsidR="00AF0EDA" w:rsidRDefault="00AF0EDA">
      <w:pPr>
        <w:rPr>
          <w:rFonts w:hint="eastAsia"/>
        </w:rPr>
      </w:pPr>
    </w:p>
    <w:p w14:paraId="00C437AD" w14:textId="77777777" w:rsidR="00AF0EDA" w:rsidRDefault="00AF0EDA">
      <w:pPr>
        <w:rPr>
          <w:rFonts w:hint="eastAsia"/>
        </w:rPr>
      </w:pPr>
      <w:r>
        <w:rPr>
          <w:rFonts w:hint="eastAsia"/>
        </w:rPr>
        <w:t>如何正确纳税</w:t>
      </w:r>
    </w:p>
    <w:p w14:paraId="0E079A80" w14:textId="77777777" w:rsidR="00AF0EDA" w:rsidRDefault="00AF0EDA">
      <w:pPr>
        <w:rPr>
          <w:rFonts w:hint="eastAsia"/>
        </w:rPr>
      </w:pPr>
      <w:r>
        <w:rPr>
          <w:rFonts w:hint="eastAsia"/>
        </w:rPr>
        <w:t>为了确保能够正确履行纳税义务，纳税人需要了解相关的税收政策和法规。要明确自己属于哪一类纳税人（如个体工商户、企业或个人），以及适用的税率是多少。按时申报并缴纳税款是非常重要的，这可以通过电子税务局等便捷渠道完成。在遇到不确定的问题时，可以咨询专业的税务顾问或者直接联系当地税务机关寻求帮助。正确纳税不仅能够避免法律风险，还能为自己建立良好的信用记录。</w:t>
      </w:r>
    </w:p>
    <w:p w14:paraId="3A8480A6" w14:textId="77777777" w:rsidR="00AF0EDA" w:rsidRDefault="00AF0EDA">
      <w:pPr>
        <w:rPr>
          <w:rFonts w:hint="eastAsia"/>
        </w:rPr>
      </w:pPr>
    </w:p>
    <w:p w14:paraId="552AD7C7" w14:textId="77777777" w:rsidR="00AF0EDA" w:rsidRDefault="00AF0EDA">
      <w:pPr>
        <w:rPr>
          <w:rFonts w:hint="eastAsia"/>
        </w:rPr>
      </w:pPr>
    </w:p>
    <w:p w14:paraId="388948BD" w14:textId="77777777" w:rsidR="00AF0EDA" w:rsidRDefault="00AF0EDA">
      <w:pPr>
        <w:rPr>
          <w:rFonts w:hint="eastAsia"/>
        </w:rPr>
      </w:pPr>
      <w:r>
        <w:rPr>
          <w:rFonts w:hint="eastAsia"/>
        </w:rPr>
        <w:t>税收优惠政策</w:t>
      </w:r>
    </w:p>
    <w:p w14:paraId="24E97B83" w14:textId="77777777" w:rsidR="00AF0EDA" w:rsidRDefault="00AF0EDA">
      <w:pPr>
        <w:rPr>
          <w:rFonts w:hint="eastAsia"/>
        </w:rPr>
      </w:pPr>
      <w:r>
        <w:rPr>
          <w:rFonts w:hint="eastAsia"/>
        </w:rPr>
        <w:t>为了鼓励某些行业的发展或是支持特定群体，政府会出台一系列税收优惠政策。比如，高新技术企业可享受较低的企业所得税率；小型微利企业也有相应的减免措施；对于环保节能项目，则可能给予增值税退税等优惠。了解这些政策，可以帮助企业和个人减轻税负，同时也促进了相关领域的发展。不过，申请享受税收优惠通常需要满足一定的条件，并经过严格的审核程序。</w:t>
      </w:r>
    </w:p>
    <w:p w14:paraId="6613693D" w14:textId="77777777" w:rsidR="00AF0EDA" w:rsidRDefault="00AF0EDA">
      <w:pPr>
        <w:rPr>
          <w:rFonts w:hint="eastAsia"/>
        </w:rPr>
      </w:pPr>
    </w:p>
    <w:p w14:paraId="07FBF79B" w14:textId="77777777" w:rsidR="00AF0EDA" w:rsidRDefault="00AF0EDA">
      <w:pPr>
        <w:rPr>
          <w:rFonts w:hint="eastAsia"/>
        </w:rPr>
      </w:pPr>
    </w:p>
    <w:p w14:paraId="5E7C455D" w14:textId="77777777" w:rsidR="00AF0EDA" w:rsidRDefault="00AF0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49FB4" w14:textId="6856A170" w:rsidR="00865782" w:rsidRDefault="00865782"/>
    <w:sectPr w:rsidR="0086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82"/>
    <w:rsid w:val="00865782"/>
    <w:rsid w:val="00AF0E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DF65-40CA-49EB-A9A0-2F116DE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