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918F" w14:textId="77777777" w:rsidR="001D305F" w:rsidRDefault="001D305F">
      <w:pPr>
        <w:rPr>
          <w:rFonts w:hint="eastAsia"/>
        </w:rPr>
      </w:pPr>
    </w:p>
    <w:p w14:paraId="07CBAFC1" w14:textId="77777777" w:rsidR="001D305F" w:rsidRDefault="001D305F">
      <w:pPr>
        <w:rPr>
          <w:rFonts w:hint="eastAsia"/>
        </w:rPr>
      </w:pPr>
      <w:r>
        <w:rPr>
          <w:rFonts w:hint="eastAsia"/>
        </w:rPr>
        <w:t>群居的拼音</w:t>
      </w:r>
    </w:p>
    <w:p w14:paraId="355DAF27" w14:textId="77777777" w:rsidR="001D305F" w:rsidRDefault="001D305F">
      <w:pPr>
        <w:rPr>
          <w:rFonts w:hint="eastAsia"/>
        </w:rPr>
      </w:pPr>
      <w:r>
        <w:rPr>
          <w:rFonts w:hint="eastAsia"/>
        </w:rPr>
        <w:t>群居，“qún jū”，这个词汇描绘了生物以群体形式共同生活的现象。在自然界中，许多物种都采取这种生活方式，从鸟类、哺乳动物到昆虫等，群居行为是它们生存策略的重要组成部分。群居不仅限于动物界，在人类社会中也是极为重要的一个概念，它反映了人们聚居生活的方式以及由此产生的各种社会关系。</w:t>
      </w:r>
    </w:p>
    <w:p w14:paraId="55E6135A" w14:textId="77777777" w:rsidR="001D305F" w:rsidRDefault="001D305F">
      <w:pPr>
        <w:rPr>
          <w:rFonts w:hint="eastAsia"/>
        </w:rPr>
      </w:pPr>
    </w:p>
    <w:p w14:paraId="56480C45" w14:textId="77777777" w:rsidR="001D305F" w:rsidRDefault="001D305F">
      <w:pPr>
        <w:rPr>
          <w:rFonts w:hint="eastAsia"/>
        </w:rPr>
      </w:pPr>
    </w:p>
    <w:p w14:paraId="480F679B" w14:textId="77777777" w:rsidR="001D305F" w:rsidRDefault="001D305F">
      <w:pPr>
        <w:rPr>
          <w:rFonts w:hint="eastAsia"/>
        </w:rPr>
      </w:pPr>
      <w:r>
        <w:rPr>
          <w:rFonts w:hint="eastAsia"/>
        </w:rPr>
        <w:t>动物界的群居现象</w:t>
      </w:r>
    </w:p>
    <w:p w14:paraId="67B6FD9F" w14:textId="77777777" w:rsidR="001D305F" w:rsidRDefault="001D305F">
      <w:pPr>
        <w:rPr>
          <w:rFonts w:hint="eastAsia"/>
        </w:rPr>
      </w:pPr>
      <w:r>
        <w:rPr>
          <w:rFonts w:hint="eastAsia"/>
        </w:rPr>
        <w:t>在动物界，群居有着多种多样的表现形式。例如，狼以家族为单位形成狼群，它们协同狩猎，互相照顾幼崽，保护领地免受外来者的侵扰。蜜蜂则是另一种典型的例子，蜂群中的每个成员都有明确的分工，工蜂负责采集花粉和酿造蜂蜜，雄蜂的主要任务是与蜂王交配，而蜂王则专门负责产卵繁殖后代。通过这种方式，整个蜂群能够高效运作，确保种群的延续和发展。</w:t>
      </w:r>
    </w:p>
    <w:p w14:paraId="37745742" w14:textId="77777777" w:rsidR="001D305F" w:rsidRDefault="001D305F">
      <w:pPr>
        <w:rPr>
          <w:rFonts w:hint="eastAsia"/>
        </w:rPr>
      </w:pPr>
    </w:p>
    <w:p w14:paraId="2AE4D207" w14:textId="77777777" w:rsidR="001D305F" w:rsidRDefault="001D305F">
      <w:pPr>
        <w:rPr>
          <w:rFonts w:hint="eastAsia"/>
        </w:rPr>
      </w:pPr>
    </w:p>
    <w:p w14:paraId="4A386EB0" w14:textId="77777777" w:rsidR="001D305F" w:rsidRDefault="001D305F">
      <w:pPr>
        <w:rPr>
          <w:rFonts w:hint="eastAsia"/>
        </w:rPr>
      </w:pPr>
      <w:r>
        <w:rPr>
          <w:rFonts w:hint="eastAsia"/>
        </w:rPr>
        <w:t>群居对个体及群体的意义</w:t>
      </w:r>
    </w:p>
    <w:p w14:paraId="7C3E1015" w14:textId="77777777" w:rsidR="001D305F" w:rsidRDefault="001D305F">
      <w:pPr>
        <w:rPr>
          <w:rFonts w:hint="eastAsia"/>
        </w:rPr>
      </w:pPr>
      <w:r>
        <w:rPr>
          <w:rFonts w:hint="eastAsia"/>
        </w:rPr>
        <w:t>对于个体而言，群居可以提供更多的安全保证，增加获取食物的机会，并有助于繁殖成功。在群体中，个体之间的合作可以帮助克服单独行动时难以解决的问题。比如，在迁徙过程中，鸟类会组成V字形队列飞行，这样不仅可以减少空气阻力，还能提高飞行效率，让长途旅行变得更加轻松。而对于群体来说，群居促进了信息的交流和共享，增强了对外部威胁的防御能力，有利于种群的稳定与发展。</w:t>
      </w:r>
    </w:p>
    <w:p w14:paraId="237A650F" w14:textId="77777777" w:rsidR="001D305F" w:rsidRDefault="001D305F">
      <w:pPr>
        <w:rPr>
          <w:rFonts w:hint="eastAsia"/>
        </w:rPr>
      </w:pPr>
    </w:p>
    <w:p w14:paraId="3A7989AB" w14:textId="77777777" w:rsidR="001D305F" w:rsidRDefault="001D305F">
      <w:pPr>
        <w:rPr>
          <w:rFonts w:hint="eastAsia"/>
        </w:rPr>
      </w:pPr>
    </w:p>
    <w:p w14:paraId="054F1C19" w14:textId="77777777" w:rsidR="001D305F" w:rsidRDefault="001D305F">
      <w:pPr>
        <w:rPr>
          <w:rFonts w:hint="eastAsia"/>
        </w:rPr>
      </w:pPr>
      <w:r>
        <w:rPr>
          <w:rFonts w:hint="eastAsia"/>
        </w:rPr>
        <w:t>人类社会中的群居特征</w:t>
      </w:r>
    </w:p>
    <w:p w14:paraId="5A49092B" w14:textId="77777777" w:rsidR="001D305F" w:rsidRDefault="001D305F">
      <w:pPr>
        <w:rPr>
          <w:rFonts w:hint="eastAsia"/>
        </w:rPr>
      </w:pPr>
      <w:r>
        <w:rPr>
          <w:rFonts w:hint="eastAsia"/>
        </w:rPr>
        <w:t>人类社会同样展现了丰富的群居特性。自古以来，人们就聚集在一起建立村落、城市乃至国家。现代社会里，人们根据职业、兴趣爱好等因素形成不同的社群。这些社群内部存在着复杂的社会网络和互动模式，成员之间相互支持，共同面对生活中的挑战。互联网的发展进一步加强了人与人之间的联系，虚拟社群成为现代群居文化的一个重要方面，使得跨越地理界限的交流与合作成为可能。</w:t>
      </w:r>
    </w:p>
    <w:p w14:paraId="564AF900" w14:textId="77777777" w:rsidR="001D305F" w:rsidRDefault="001D305F">
      <w:pPr>
        <w:rPr>
          <w:rFonts w:hint="eastAsia"/>
        </w:rPr>
      </w:pPr>
    </w:p>
    <w:p w14:paraId="3B4442CF" w14:textId="77777777" w:rsidR="001D305F" w:rsidRDefault="001D305F">
      <w:pPr>
        <w:rPr>
          <w:rFonts w:hint="eastAsia"/>
        </w:rPr>
      </w:pPr>
    </w:p>
    <w:p w14:paraId="27FCEB39" w14:textId="77777777" w:rsidR="001D305F" w:rsidRDefault="001D305F">
      <w:pPr>
        <w:rPr>
          <w:rFonts w:hint="eastAsia"/>
        </w:rPr>
      </w:pPr>
      <w:r>
        <w:rPr>
          <w:rFonts w:hint="eastAsia"/>
        </w:rPr>
        <w:t>最后的总结</w:t>
      </w:r>
    </w:p>
    <w:p w14:paraId="2AEB8DD7" w14:textId="77777777" w:rsidR="001D305F" w:rsidRDefault="001D305F">
      <w:pPr>
        <w:rPr>
          <w:rFonts w:hint="eastAsia"/>
        </w:rPr>
      </w:pPr>
      <w:r>
        <w:rPr>
          <w:rFonts w:hint="eastAsia"/>
        </w:rPr>
        <w:t>“qún jū”不仅是描述生物间一种共存方式的术语，更是理解自然界和社会结构的关键所在。无论是动物还是人类，通过群居都能获得比单独行动更多的优势，这体现了生命体为了适应环境变化所发展出的高度智慧。在未来，随着科学技术的进步和社会形态的变化，我们有理由相信，群居的概念将会被赋予新的内涵，继续影响着我们的生活方式。</w:t>
      </w:r>
    </w:p>
    <w:p w14:paraId="7868D45A" w14:textId="77777777" w:rsidR="001D305F" w:rsidRDefault="001D305F">
      <w:pPr>
        <w:rPr>
          <w:rFonts w:hint="eastAsia"/>
        </w:rPr>
      </w:pPr>
    </w:p>
    <w:p w14:paraId="7906978B" w14:textId="77777777" w:rsidR="001D305F" w:rsidRDefault="001D305F">
      <w:pPr>
        <w:rPr>
          <w:rFonts w:hint="eastAsia"/>
        </w:rPr>
      </w:pPr>
    </w:p>
    <w:p w14:paraId="06D96BA4" w14:textId="77777777" w:rsidR="001D305F" w:rsidRDefault="001D3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2644A" w14:textId="0CF0A43D" w:rsidR="00942F26" w:rsidRDefault="00942F26"/>
    <w:sectPr w:rsidR="0094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6"/>
    <w:rsid w:val="001D305F"/>
    <w:rsid w:val="00942F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7F39-2F36-44EB-B95C-47DB065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