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F80B1" w14:textId="77777777" w:rsidR="00F34FFF" w:rsidRDefault="00F34FFF">
      <w:pPr>
        <w:rPr>
          <w:rFonts w:hint="eastAsia"/>
        </w:rPr>
      </w:pPr>
    </w:p>
    <w:p w14:paraId="5DD1FA21" w14:textId="77777777" w:rsidR="00F34FFF" w:rsidRDefault="00F34FFF">
      <w:pPr>
        <w:rPr>
          <w:rFonts w:hint="eastAsia"/>
        </w:rPr>
      </w:pPr>
      <w:r>
        <w:rPr>
          <w:rFonts w:hint="eastAsia"/>
        </w:rPr>
        <w:t>认怂了的拼音</w:t>
      </w:r>
    </w:p>
    <w:p w14:paraId="49F282A9" w14:textId="77777777" w:rsidR="00F34FFF" w:rsidRDefault="00F34FFF">
      <w:pPr>
        <w:rPr>
          <w:rFonts w:hint="eastAsia"/>
        </w:rPr>
      </w:pPr>
      <w:r>
        <w:rPr>
          <w:rFonts w:hint="eastAsia"/>
        </w:rPr>
        <w:t>“认怂了”的拼音是“rèn sǒng le”。这一词组在现代汉语中被广泛使用，通常用来形容一个人在面对某种情况时选择退让或放弃抵抗，承认自己处于不利地位。虽然这个词表面上似乎带有消极含义，但在很多情况下，它也体现了人们在面对不可控因素时的一种智慧和成熟态度。</w:t>
      </w:r>
    </w:p>
    <w:p w14:paraId="3CA7BC14" w14:textId="77777777" w:rsidR="00F34FFF" w:rsidRDefault="00F34FFF">
      <w:pPr>
        <w:rPr>
          <w:rFonts w:hint="eastAsia"/>
        </w:rPr>
      </w:pPr>
    </w:p>
    <w:p w14:paraId="02119F4C" w14:textId="77777777" w:rsidR="00F34FFF" w:rsidRDefault="00F34FFF">
      <w:pPr>
        <w:rPr>
          <w:rFonts w:hint="eastAsia"/>
        </w:rPr>
      </w:pPr>
    </w:p>
    <w:p w14:paraId="492E52C5" w14:textId="77777777" w:rsidR="00F34FFF" w:rsidRDefault="00F34FFF">
      <w:pPr>
        <w:rPr>
          <w:rFonts w:hint="eastAsia"/>
        </w:rPr>
      </w:pPr>
      <w:r>
        <w:rPr>
          <w:rFonts w:hint="eastAsia"/>
        </w:rPr>
        <w:t>文化背景下的认怂</w:t>
      </w:r>
    </w:p>
    <w:p w14:paraId="68C06A20" w14:textId="77777777" w:rsidR="00F34FFF" w:rsidRDefault="00F34FFF">
      <w:pPr>
        <w:rPr>
          <w:rFonts w:hint="eastAsia"/>
        </w:rPr>
      </w:pPr>
      <w:r>
        <w:rPr>
          <w:rFonts w:hint="eastAsia"/>
        </w:rPr>
        <w:t>在中国的文化背景下，“认怂”并非简单的投降或者失败，而是一种策略性的后退。中国古代兵法就有“以退为进”的战术思想，这与“认怂”有着异曲同工之妙。在人际交往、职场竞争乃至国际关系中，适时地“认怂”可以避免不必要的冲突，维护更大的利益。因此，掌握何时何地认怂也是一种艺术。</w:t>
      </w:r>
    </w:p>
    <w:p w14:paraId="75714E56" w14:textId="77777777" w:rsidR="00F34FFF" w:rsidRDefault="00F34FFF">
      <w:pPr>
        <w:rPr>
          <w:rFonts w:hint="eastAsia"/>
        </w:rPr>
      </w:pPr>
    </w:p>
    <w:p w14:paraId="569620AF" w14:textId="77777777" w:rsidR="00F34FFF" w:rsidRDefault="00F34FFF">
      <w:pPr>
        <w:rPr>
          <w:rFonts w:hint="eastAsia"/>
        </w:rPr>
      </w:pPr>
    </w:p>
    <w:p w14:paraId="78DBC171" w14:textId="77777777" w:rsidR="00F34FFF" w:rsidRDefault="00F34FFF">
      <w:pPr>
        <w:rPr>
          <w:rFonts w:hint="eastAsia"/>
        </w:rPr>
      </w:pPr>
      <w:r>
        <w:rPr>
          <w:rFonts w:hint="eastAsia"/>
        </w:rPr>
        <w:t>认怂在现代社会的应用</w:t>
      </w:r>
    </w:p>
    <w:p w14:paraId="053BE506" w14:textId="77777777" w:rsidR="00F34FFF" w:rsidRDefault="00F34FFF">
      <w:pPr>
        <w:rPr>
          <w:rFonts w:hint="eastAsia"/>
        </w:rPr>
      </w:pPr>
      <w:r>
        <w:rPr>
          <w:rFonts w:hint="eastAsia"/>
        </w:rPr>
        <w:t>现代社会节奏加快，压力增大，人与人之间的矛盾也日益增多。在这种环境下，“认怂”成为了解决问题的新思路。例如，在家庭纠纷中，一方如果能够主动认怂，往往能够迅速化解矛盾，增进家庭成员间的感情。在工作中，适当的认怂有助于缓解紧张的工作氛围，促进团队合作。当然，这里的认怂并不是毫无原则的妥协，而是基于长远考虑做出的明智选择。</w:t>
      </w:r>
    </w:p>
    <w:p w14:paraId="24FDE885" w14:textId="77777777" w:rsidR="00F34FFF" w:rsidRDefault="00F34FFF">
      <w:pPr>
        <w:rPr>
          <w:rFonts w:hint="eastAsia"/>
        </w:rPr>
      </w:pPr>
    </w:p>
    <w:p w14:paraId="6ABC06CC" w14:textId="77777777" w:rsidR="00F34FFF" w:rsidRDefault="00F34FFF">
      <w:pPr>
        <w:rPr>
          <w:rFonts w:hint="eastAsia"/>
        </w:rPr>
      </w:pPr>
    </w:p>
    <w:p w14:paraId="0696D20B" w14:textId="77777777" w:rsidR="00F34FFF" w:rsidRDefault="00F34FFF">
      <w:pPr>
        <w:rPr>
          <w:rFonts w:hint="eastAsia"/>
        </w:rPr>
      </w:pPr>
      <w:r>
        <w:rPr>
          <w:rFonts w:hint="eastAsia"/>
        </w:rPr>
        <w:t>如何健康地认怂</w:t>
      </w:r>
    </w:p>
    <w:p w14:paraId="2FB8D447" w14:textId="77777777" w:rsidR="00F34FFF" w:rsidRDefault="00F34FFF">
      <w:pPr>
        <w:rPr>
          <w:rFonts w:hint="eastAsia"/>
        </w:rPr>
      </w:pPr>
      <w:r>
        <w:rPr>
          <w:rFonts w:hint="eastAsia"/>
        </w:rPr>
        <w:t>健康的认怂首先需要我们对自己的情绪有良好的控制能力。当我们意识到争论或对抗只会带来负面效果时，及时调整心态，选择认怂，可以有效减少心理负担。认怂并不意味着放弃自己的立场和价值观，而是在不违背个人原则的前提下，寻找更加和谐的解决途径。认怂也需要勇气和智慧，因为它要求我们在适当的时候放下身段，展现出谦逊的一面。</w:t>
      </w:r>
    </w:p>
    <w:p w14:paraId="03AAE5E5" w14:textId="77777777" w:rsidR="00F34FFF" w:rsidRDefault="00F34FFF">
      <w:pPr>
        <w:rPr>
          <w:rFonts w:hint="eastAsia"/>
        </w:rPr>
      </w:pPr>
    </w:p>
    <w:p w14:paraId="5E0327EE" w14:textId="77777777" w:rsidR="00F34FFF" w:rsidRDefault="00F34FFF">
      <w:pPr>
        <w:rPr>
          <w:rFonts w:hint="eastAsia"/>
        </w:rPr>
      </w:pPr>
    </w:p>
    <w:p w14:paraId="6C6130F8" w14:textId="77777777" w:rsidR="00F34FFF" w:rsidRDefault="00F34FFF">
      <w:pPr>
        <w:rPr>
          <w:rFonts w:hint="eastAsia"/>
        </w:rPr>
      </w:pPr>
      <w:r>
        <w:rPr>
          <w:rFonts w:hint="eastAsia"/>
        </w:rPr>
        <w:t>最后的总结</w:t>
      </w:r>
    </w:p>
    <w:p w14:paraId="248E22CB" w14:textId="77777777" w:rsidR="00F34FFF" w:rsidRDefault="00F34FFF">
      <w:pPr>
        <w:rPr>
          <w:rFonts w:hint="eastAsia"/>
        </w:rPr>
      </w:pPr>
      <w:r>
        <w:rPr>
          <w:rFonts w:hint="eastAsia"/>
        </w:rPr>
        <w:t>“认怂了”不仅仅是一个简单的词汇，它背后蕴含着深厚的文化底蕴和生活哲理。通过正确理解并运用认怂的艺术，我们可以在复杂多变的社会环境中保持内心的平和，同时也能更好地处理人际关系，实现自我价值的最大化。希望每个人都能学会在合适的时候说一句：“我认怂”，用一种更成熟的态度面对生活的挑战。</w:t>
      </w:r>
    </w:p>
    <w:p w14:paraId="62318430" w14:textId="77777777" w:rsidR="00F34FFF" w:rsidRDefault="00F34FFF">
      <w:pPr>
        <w:rPr>
          <w:rFonts w:hint="eastAsia"/>
        </w:rPr>
      </w:pPr>
    </w:p>
    <w:p w14:paraId="0E841666" w14:textId="77777777" w:rsidR="00F34FFF" w:rsidRDefault="00F34FFF">
      <w:pPr>
        <w:rPr>
          <w:rFonts w:hint="eastAsia"/>
        </w:rPr>
      </w:pPr>
    </w:p>
    <w:p w14:paraId="7133B33A" w14:textId="77777777" w:rsidR="00F34FFF" w:rsidRDefault="00F34F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C3543" w14:textId="7C5C04DE" w:rsidR="001E7D48" w:rsidRDefault="001E7D48"/>
    <w:sectPr w:rsidR="001E7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48"/>
    <w:rsid w:val="001E7D48"/>
    <w:rsid w:val="00B42149"/>
    <w:rsid w:val="00F3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4AE72-1F67-4E2D-BCA0-39972430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