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1D12C" w14:textId="77777777" w:rsidR="00194185" w:rsidRDefault="00194185">
      <w:pPr>
        <w:rPr>
          <w:rFonts w:hint="eastAsia"/>
        </w:rPr>
      </w:pPr>
    </w:p>
    <w:p w14:paraId="3951F90C" w14:textId="77777777" w:rsidR="00194185" w:rsidRDefault="00194185">
      <w:pPr>
        <w:rPr>
          <w:rFonts w:hint="eastAsia"/>
        </w:rPr>
      </w:pPr>
      <w:r>
        <w:rPr>
          <w:rFonts w:hint="eastAsia"/>
        </w:rPr>
        <w:t>公顷汉语的拼音</w:t>
      </w:r>
    </w:p>
    <w:p w14:paraId="655C91D1" w14:textId="77777777" w:rsidR="00194185" w:rsidRDefault="00194185">
      <w:pPr>
        <w:rPr>
          <w:rFonts w:hint="eastAsia"/>
        </w:rPr>
      </w:pPr>
      <w:r>
        <w:rPr>
          <w:rFonts w:hint="eastAsia"/>
        </w:rPr>
        <w:t>公顷，作为面积单位，在汉语中的拼音是“gōngqǐng”。它是一个常用的计量单位，主要用于测量土地面积。在汉语拼音体系中，“gōng”对应的是第一声，发音类似于英文单词“gone”的发音，但音调更为上升。“qǐng”则是第三声，发音时先是降调然后升调，与“ch-”开头的“亲”（qīn）发音有些相似，但带有更明显的后鼻音。</w:t>
      </w:r>
    </w:p>
    <w:p w14:paraId="249A85A5" w14:textId="77777777" w:rsidR="00194185" w:rsidRDefault="00194185">
      <w:pPr>
        <w:rPr>
          <w:rFonts w:hint="eastAsia"/>
        </w:rPr>
      </w:pPr>
    </w:p>
    <w:p w14:paraId="14246C80" w14:textId="77777777" w:rsidR="00194185" w:rsidRDefault="00194185">
      <w:pPr>
        <w:rPr>
          <w:rFonts w:hint="eastAsia"/>
        </w:rPr>
      </w:pPr>
    </w:p>
    <w:p w14:paraId="7B731B1E" w14:textId="77777777" w:rsidR="00194185" w:rsidRDefault="00194185">
      <w:pPr>
        <w:rPr>
          <w:rFonts w:hint="eastAsia"/>
        </w:rPr>
      </w:pPr>
      <w:r>
        <w:rPr>
          <w:rFonts w:hint="eastAsia"/>
        </w:rPr>
        <w:t>公顷的基本概念及其应用</w:t>
      </w:r>
    </w:p>
    <w:p w14:paraId="0D46A861" w14:textId="77777777" w:rsidR="00194185" w:rsidRDefault="00194185">
      <w:pPr>
        <w:rPr>
          <w:rFonts w:hint="eastAsia"/>
        </w:rPr>
      </w:pPr>
      <w:r>
        <w:rPr>
          <w:rFonts w:hint="eastAsia"/>
        </w:rPr>
        <w:t>公顷是公制面积单位之一，等于一万平方米或一百公亩。在日常生活中，公顷常用于描述农田、森林、公园等大面积土地的面积。由于其较大的尺度，使得公顷成为衡量和比较大面积区域的理想选择。例如，在农业领域，农民可能会用公顷来计算他们耕种的土地面积；而在城市规划中，公顷也常被用来评估公共绿地的规模。</w:t>
      </w:r>
    </w:p>
    <w:p w14:paraId="705C90C9" w14:textId="77777777" w:rsidR="00194185" w:rsidRDefault="00194185">
      <w:pPr>
        <w:rPr>
          <w:rFonts w:hint="eastAsia"/>
        </w:rPr>
      </w:pPr>
    </w:p>
    <w:p w14:paraId="5B295F90" w14:textId="77777777" w:rsidR="00194185" w:rsidRDefault="00194185">
      <w:pPr>
        <w:rPr>
          <w:rFonts w:hint="eastAsia"/>
        </w:rPr>
      </w:pPr>
    </w:p>
    <w:p w14:paraId="1347CE2E" w14:textId="77777777" w:rsidR="00194185" w:rsidRDefault="00194185">
      <w:pPr>
        <w:rPr>
          <w:rFonts w:hint="eastAsia"/>
        </w:rPr>
      </w:pPr>
      <w:r>
        <w:rPr>
          <w:rFonts w:hint="eastAsia"/>
        </w:rPr>
        <w:t>公顷与其他单位的转换</w:t>
      </w:r>
    </w:p>
    <w:p w14:paraId="310566F3" w14:textId="77777777" w:rsidR="00194185" w:rsidRDefault="00194185">
      <w:pPr>
        <w:rPr>
          <w:rFonts w:hint="eastAsia"/>
        </w:rPr>
      </w:pPr>
      <w:r>
        <w:rPr>
          <w:rFonts w:hint="eastAsia"/>
        </w:rPr>
        <w:t>了解公顷与其他单位之间的转换关系对于实际应用非常重要。比如，1公顷等于0.01平方千米，或者10,000平方米。这种转换关系帮助人们更好地理解和比较不同大小的区域。将公顷转换为英亩也是常见的需求，尤其是在国际交流中。1公顷大约等于2.47105英亩。掌握这些转换技巧可以帮助我们在不同的度量系统之间进行有效的沟通和协作。</w:t>
      </w:r>
    </w:p>
    <w:p w14:paraId="5CA05CD7" w14:textId="77777777" w:rsidR="00194185" w:rsidRDefault="00194185">
      <w:pPr>
        <w:rPr>
          <w:rFonts w:hint="eastAsia"/>
        </w:rPr>
      </w:pPr>
    </w:p>
    <w:p w14:paraId="6F884073" w14:textId="77777777" w:rsidR="00194185" w:rsidRDefault="00194185">
      <w:pPr>
        <w:rPr>
          <w:rFonts w:hint="eastAsia"/>
        </w:rPr>
      </w:pPr>
    </w:p>
    <w:p w14:paraId="6E0743FC" w14:textId="77777777" w:rsidR="00194185" w:rsidRDefault="00194185">
      <w:pPr>
        <w:rPr>
          <w:rFonts w:hint="eastAsia"/>
        </w:rPr>
      </w:pPr>
      <w:r>
        <w:rPr>
          <w:rFonts w:hint="eastAsia"/>
        </w:rPr>
        <w:t>学习公顷汉语拼音的意义</w:t>
      </w:r>
    </w:p>
    <w:p w14:paraId="3E8F7959" w14:textId="77777777" w:rsidR="00194185" w:rsidRDefault="00194185">
      <w:pPr>
        <w:rPr>
          <w:rFonts w:hint="eastAsia"/>
        </w:rPr>
      </w:pPr>
      <w:r>
        <w:rPr>
          <w:rFonts w:hint="eastAsia"/>
        </w:rPr>
        <w:t>学习公顷的汉语拼音不仅有助于提高语言能力，而且对理解中文环境下的专业术语非常有帮助。无论是在学术研究、农业生产还是环境保护等领域，正确使用和理解诸如“公顷”这样的专业词汇都是必不可少的。通过学习汉语拼音，非母语者可以更加准确地发音，并且能够更自信地参与关于土地管理和资源分配的讨论。</w:t>
      </w:r>
    </w:p>
    <w:p w14:paraId="28364038" w14:textId="77777777" w:rsidR="00194185" w:rsidRDefault="00194185">
      <w:pPr>
        <w:rPr>
          <w:rFonts w:hint="eastAsia"/>
        </w:rPr>
      </w:pPr>
    </w:p>
    <w:p w14:paraId="7695DCBD" w14:textId="77777777" w:rsidR="00194185" w:rsidRDefault="00194185">
      <w:pPr>
        <w:rPr>
          <w:rFonts w:hint="eastAsia"/>
        </w:rPr>
      </w:pPr>
    </w:p>
    <w:p w14:paraId="7C0871C2" w14:textId="77777777" w:rsidR="00194185" w:rsidRDefault="00194185">
      <w:pPr>
        <w:rPr>
          <w:rFonts w:hint="eastAsia"/>
        </w:rPr>
      </w:pPr>
      <w:r>
        <w:rPr>
          <w:rFonts w:hint="eastAsia"/>
        </w:rPr>
        <w:t>最后的总结</w:t>
      </w:r>
    </w:p>
    <w:p w14:paraId="2B08F5A1" w14:textId="77777777" w:rsidR="00194185" w:rsidRDefault="00194185">
      <w:pPr>
        <w:rPr>
          <w:rFonts w:hint="eastAsia"/>
        </w:rPr>
      </w:pPr>
      <w:r>
        <w:rPr>
          <w:rFonts w:hint="eastAsia"/>
        </w:rPr>
        <w:t>“公顷”在汉语中的拼音是“gōngqǐng”，这个单位广泛应用于各种涉及大面积土地测量的情景中。通过了解公顷的概念、与其他单位的转换以及学习其正确的汉语拼音，我们不仅能提升自己的专业知识水平，还能增强跨文化交流的能力。无论是从事相关行业的专业人士，还是对地理知识感兴趣的爱好者，掌握这一知识点都将大有裨益。</w:t>
      </w:r>
    </w:p>
    <w:p w14:paraId="21F5EC15" w14:textId="77777777" w:rsidR="00194185" w:rsidRDefault="00194185">
      <w:pPr>
        <w:rPr>
          <w:rFonts w:hint="eastAsia"/>
        </w:rPr>
      </w:pPr>
    </w:p>
    <w:p w14:paraId="1CAAA150" w14:textId="77777777" w:rsidR="00194185" w:rsidRDefault="00194185">
      <w:pPr>
        <w:rPr>
          <w:rFonts w:hint="eastAsia"/>
        </w:rPr>
      </w:pPr>
    </w:p>
    <w:p w14:paraId="38174CE8" w14:textId="77777777" w:rsidR="00194185" w:rsidRDefault="00194185">
      <w:pPr>
        <w:rPr>
          <w:rFonts w:hint="eastAsia"/>
        </w:rPr>
      </w:pPr>
      <w:r>
        <w:rPr>
          <w:rFonts w:hint="eastAsia"/>
        </w:rPr>
        <w:t>本文是由每日作文网(2345lzwz.com)为大家创作</w:t>
      </w:r>
    </w:p>
    <w:p w14:paraId="3DAE8B13" w14:textId="58FB346E" w:rsidR="00D541F3" w:rsidRDefault="00D541F3"/>
    <w:sectPr w:rsidR="00D54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F3"/>
    <w:rsid w:val="00194185"/>
    <w:rsid w:val="00B33637"/>
    <w:rsid w:val="00D54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BD897-285F-4108-9F8E-91AC57A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1F3"/>
    <w:rPr>
      <w:rFonts w:cstheme="majorBidi"/>
      <w:color w:val="2F5496" w:themeColor="accent1" w:themeShade="BF"/>
      <w:sz w:val="28"/>
      <w:szCs w:val="28"/>
    </w:rPr>
  </w:style>
  <w:style w:type="character" w:customStyle="1" w:styleId="50">
    <w:name w:val="标题 5 字符"/>
    <w:basedOn w:val="a0"/>
    <w:link w:val="5"/>
    <w:uiPriority w:val="9"/>
    <w:semiHidden/>
    <w:rsid w:val="00D541F3"/>
    <w:rPr>
      <w:rFonts w:cstheme="majorBidi"/>
      <w:color w:val="2F5496" w:themeColor="accent1" w:themeShade="BF"/>
      <w:sz w:val="24"/>
    </w:rPr>
  </w:style>
  <w:style w:type="character" w:customStyle="1" w:styleId="60">
    <w:name w:val="标题 6 字符"/>
    <w:basedOn w:val="a0"/>
    <w:link w:val="6"/>
    <w:uiPriority w:val="9"/>
    <w:semiHidden/>
    <w:rsid w:val="00D541F3"/>
    <w:rPr>
      <w:rFonts w:cstheme="majorBidi"/>
      <w:b/>
      <w:bCs/>
      <w:color w:val="2F5496" w:themeColor="accent1" w:themeShade="BF"/>
    </w:rPr>
  </w:style>
  <w:style w:type="character" w:customStyle="1" w:styleId="70">
    <w:name w:val="标题 7 字符"/>
    <w:basedOn w:val="a0"/>
    <w:link w:val="7"/>
    <w:uiPriority w:val="9"/>
    <w:semiHidden/>
    <w:rsid w:val="00D541F3"/>
    <w:rPr>
      <w:rFonts w:cstheme="majorBidi"/>
      <w:b/>
      <w:bCs/>
      <w:color w:val="595959" w:themeColor="text1" w:themeTint="A6"/>
    </w:rPr>
  </w:style>
  <w:style w:type="character" w:customStyle="1" w:styleId="80">
    <w:name w:val="标题 8 字符"/>
    <w:basedOn w:val="a0"/>
    <w:link w:val="8"/>
    <w:uiPriority w:val="9"/>
    <w:semiHidden/>
    <w:rsid w:val="00D541F3"/>
    <w:rPr>
      <w:rFonts w:cstheme="majorBidi"/>
      <w:color w:val="595959" w:themeColor="text1" w:themeTint="A6"/>
    </w:rPr>
  </w:style>
  <w:style w:type="character" w:customStyle="1" w:styleId="90">
    <w:name w:val="标题 9 字符"/>
    <w:basedOn w:val="a0"/>
    <w:link w:val="9"/>
    <w:uiPriority w:val="9"/>
    <w:semiHidden/>
    <w:rsid w:val="00D541F3"/>
    <w:rPr>
      <w:rFonts w:eastAsiaTheme="majorEastAsia" w:cstheme="majorBidi"/>
      <w:color w:val="595959" w:themeColor="text1" w:themeTint="A6"/>
    </w:rPr>
  </w:style>
  <w:style w:type="paragraph" w:styleId="a3">
    <w:name w:val="Title"/>
    <w:basedOn w:val="a"/>
    <w:next w:val="a"/>
    <w:link w:val="a4"/>
    <w:uiPriority w:val="10"/>
    <w:qFormat/>
    <w:rsid w:val="00D54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1F3"/>
    <w:pPr>
      <w:spacing w:before="160"/>
      <w:jc w:val="center"/>
    </w:pPr>
    <w:rPr>
      <w:i/>
      <w:iCs/>
      <w:color w:val="404040" w:themeColor="text1" w:themeTint="BF"/>
    </w:rPr>
  </w:style>
  <w:style w:type="character" w:customStyle="1" w:styleId="a8">
    <w:name w:val="引用 字符"/>
    <w:basedOn w:val="a0"/>
    <w:link w:val="a7"/>
    <w:uiPriority w:val="29"/>
    <w:rsid w:val="00D541F3"/>
    <w:rPr>
      <w:i/>
      <w:iCs/>
      <w:color w:val="404040" w:themeColor="text1" w:themeTint="BF"/>
    </w:rPr>
  </w:style>
  <w:style w:type="paragraph" w:styleId="a9">
    <w:name w:val="List Paragraph"/>
    <w:basedOn w:val="a"/>
    <w:uiPriority w:val="34"/>
    <w:qFormat/>
    <w:rsid w:val="00D541F3"/>
    <w:pPr>
      <w:ind w:left="720"/>
      <w:contextualSpacing/>
    </w:pPr>
  </w:style>
  <w:style w:type="character" w:styleId="aa">
    <w:name w:val="Intense Emphasis"/>
    <w:basedOn w:val="a0"/>
    <w:uiPriority w:val="21"/>
    <w:qFormat/>
    <w:rsid w:val="00D541F3"/>
    <w:rPr>
      <w:i/>
      <w:iCs/>
      <w:color w:val="2F5496" w:themeColor="accent1" w:themeShade="BF"/>
    </w:rPr>
  </w:style>
  <w:style w:type="paragraph" w:styleId="ab">
    <w:name w:val="Intense Quote"/>
    <w:basedOn w:val="a"/>
    <w:next w:val="a"/>
    <w:link w:val="ac"/>
    <w:uiPriority w:val="30"/>
    <w:qFormat/>
    <w:rsid w:val="00D54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1F3"/>
    <w:rPr>
      <w:i/>
      <w:iCs/>
      <w:color w:val="2F5496" w:themeColor="accent1" w:themeShade="BF"/>
    </w:rPr>
  </w:style>
  <w:style w:type="character" w:styleId="ad">
    <w:name w:val="Intense Reference"/>
    <w:basedOn w:val="a0"/>
    <w:uiPriority w:val="32"/>
    <w:qFormat/>
    <w:rsid w:val="00D54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