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6E725" w14:textId="77777777" w:rsidR="007B1D1D" w:rsidRDefault="007B1D1D">
      <w:pPr>
        <w:rPr>
          <w:rFonts w:hint="eastAsia"/>
        </w:rPr>
      </w:pPr>
      <w:r>
        <w:rPr>
          <w:rFonts w:hint="eastAsia"/>
        </w:rPr>
        <w:t>口算卡的拼音：Kou Suan Ka</w:t>
      </w:r>
    </w:p>
    <w:p w14:paraId="66F3F794" w14:textId="77777777" w:rsidR="007B1D1D" w:rsidRDefault="007B1D1D">
      <w:pPr>
        <w:rPr>
          <w:rFonts w:hint="eastAsia"/>
        </w:rPr>
      </w:pPr>
    </w:p>
    <w:p w14:paraId="69339EEC" w14:textId="77777777" w:rsidR="007B1D1D" w:rsidRDefault="007B1D1D">
      <w:pPr>
        <w:rPr>
          <w:rFonts w:hint="eastAsia"/>
        </w:rPr>
      </w:pPr>
      <w:r>
        <w:rPr>
          <w:rFonts w:hint="eastAsia"/>
        </w:rPr>
        <w:t>在教育领域中，"口算卡"是一种辅助教学工具，其拼音为“Kou Suan Ka”。这种卡片专为帮助学生练习和提高他们的数学运算能力而设计。通过使用口算卡，学生们可以在没有纸笔的情况下进行快速计算训练，从而增强他们的心算技巧。口算卡通常包含简单的加减乘除题目，适合不同年龄段的学生使用。</w:t>
      </w:r>
    </w:p>
    <w:p w14:paraId="3E22BDDD" w14:textId="77777777" w:rsidR="007B1D1D" w:rsidRDefault="007B1D1D">
      <w:pPr>
        <w:rPr>
          <w:rFonts w:hint="eastAsia"/>
        </w:rPr>
      </w:pPr>
    </w:p>
    <w:p w14:paraId="3EE59FFD" w14:textId="77777777" w:rsidR="007B1D1D" w:rsidRDefault="007B1D1D">
      <w:pPr>
        <w:rPr>
          <w:rFonts w:hint="eastAsia"/>
        </w:rPr>
      </w:pPr>
    </w:p>
    <w:p w14:paraId="0D95984F" w14:textId="77777777" w:rsidR="007B1D1D" w:rsidRDefault="007B1D1D">
      <w:pPr>
        <w:rPr>
          <w:rFonts w:hint="eastAsia"/>
        </w:rPr>
      </w:pPr>
      <w:r>
        <w:rPr>
          <w:rFonts w:hint="eastAsia"/>
        </w:rPr>
        <w:t>口算卡的历史与发展</w:t>
      </w:r>
    </w:p>
    <w:p w14:paraId="19431FC0" w14:textId="77777777" w:rsidR="007B1D1D" w:rsidRDefault="007B1D1D">
      <w:pPr>
        <w:rPr>
          <w:rFonts w:hint="eastAsia"/>
        </w:rPr>
      </w:pPr>
    </w:p>
    <w:p w14:paraId="18A59A73" w14:textId="77777777" w:rsidR="007B1D1D" w:rsidRDefault="007B1D1D">
      <w:pPr>
        <w:rPr>
          <w:rFonts w:hint="eastAsia"/>
        </w:rPr>
      </w:pPr>
      <w:r>
        <w:rPr>
          <w:rFonts w:hint="eastAsia"/>
        </w:rPr>
        <w:t>口算卡的概念并非一蹴而就，而是随着教育方法的发展逐渐形成的。早期的数学教育主要依赖于教师的口头传授和学生的记忆背诵。然而，随着教育理念的进步，人们开始意识到培养儿童独立思考与解决问题的能力的重要性。因此，便有了像口算卡这样的工具出现，它能够提供给孩子们一种互动式的练习方式，以激发他们对数学的兴趣。从最初的手写卡片到如今印刷精美的专业产品，口算卡已经历了多次演变。</w:t>
      </w:r>
    </w:p>
    <w:p w14:paraId="686D74B0" w14:textId="77777777" w:rsidR="007B1D1D" w:rsidRDefault="007B1D1D">
      <w:pPr>
        <w:rPr>
          <w:rFonts w:hint="eastAsia"/>
        </w:rPr>
      </w:pPr>
    </w:p>
    <w:p w14:paraId="29090CB1" w14:textId="77777777" w:rsidR="007B1D1D" w:rsidRDefault="007B1D1D">
      <w:pPr>
        <w:rPr>
          <w:rFonts w:hint="eastAsia"/>
        </w:rPr>
      </w:pPr>
    </w:p>
    <w:p w14:paraId="28493D43" w14:textId="77777777" w:rsidR="007B1D1D" w:rsidRDefault="007B1D1D">
      <w:pPr>
        <w:rPr>
          <w:rFonts w:hint="eastAsia"/>
        </w:rPr>
      </w:pPr>
      <w:r>
        <w:rPr>
          <w:rFonts w:hint="eastAsia"/>
        </w:rPr>
        <w:t>口算卡的特点与优势</w:t>
      </w:r>
    </w:p>
    <w:p w14:paraId="0ED4CEBD" w14:textId="77777777" w:rsidR="007B1D1D" w:rsidRDefault="007B1D1D">
      <w:pPr>
        <w:rPr>
          <w:rFonts w:hint="eastAsia"/>
        </w:rPr>
      </w:pPr>
    </w:p>
    <w:p w14:paraId="0C50C81A" w14:textId="77777777" w:rsidR="007B1D1D" w:rsidRDefault="007B1D1D">
      <w:pPr>
        <w:rPr>
          <w:rFonts w:hint="eastAsia"/>
        </w:rPr>
      </w:pPr>
      <w:r>
        <w:rPr>
          <w:rFonts w:hint="eastAsia"/>
        </w:rPr>
        <w:t>口算卡具有几个显著特点，使其成为受欢迎的教学资源之一。它们的设计简单直观，便于携带和随时随地使用。口算卡可以针对特定技能水平定制内容，确保每个孩子都能找到适合自己难度级别的练习题。由于这些卡片上的问题多为基本运算，这有助于巩固基础数学概念。通过重复练习，孩子们不仅提高了速度，也增强了准确性。</w:t>
      </w:r>
    </w:p>
    <w:p w14:paraId="6D977282" w14:textId="77777777" w:rsidR="007B1D1D" w:rsidRDefault="007B1D1D">
      <w:pPr>
        <w:rPr>
          <w:rFonts w:hint="eastAsia"/>
        </w:rPr>
      </w:pPr>
    </w:p>
    <w:p w14:paraId="2EC05B6B" w14:textId="77777777" w:rsidR="007B1D1D" w:rsidRDefault="007B1D1D">
      <w:pPr>
        <w:rPr>
          <w:rFonts w:hint="eastAsia"/>
        </w:rPr>
      </w:pPr>
    </w:p>
    <w:p w14:paraId="5B8283A0" w14:textId="77777777" w:rsidR="007B1D1D" w:rsidRDefault="007B1D1D">
      <w:pPr>
        <w:rPr>
          <w:rFonts w:hint="eastAsia"/>
        </w:rPr>
      </w:pPr>
      <w:r>
        <w:rPr>
          <w:rFonts w:hint="eastAsia"/>
        </w:rPr>
        <w:t>如何有效利用口算卡</w:t>
      </w:r>
    </w:p>
    <w:p w14:paraId="6033F5FA" w14:textId="77777777" w:rsidR="007B1D1D" w:rsidRDefault="007B1D1D">
      <w:pPr>
        <w:rPr>
          <w:rFonts w:hint="eastAsia"/>
        </w:rPr>
      </w:pPr>
    </w:p>
    <w:p w14:paraId="289CBCA8" w14:textId="77777777" w:rsidR="007B1D1D" w:rsidRDefault="007B1D1D">
      <w:pPr>
        <w:rPr>
          <w:rFonts w:hint="eastAsia"/>
        </w:rPr>
      </w:pPr>
      <w:r>
        <w:rPr>
          <w:rFonts w:hint="eastAsia"/>
        </w:rPr>
        <w:t>为了最大化口算卡的效果，教师和家长需要了解一些策略来指导孩子正确使用它们。例如，在开始之前设定明确的目标，比如每天完成一定数量的问题或者尝试在一分钟内解答尽可能多的题目。同时也要鼓励自我挑战，逐步增加难度。还可以组织小竞赛或奖励机制，激励孩子们积极参与其中。定期评估进步情况，并根据需要调整练习计</w:t>
      </w:r>
      <w:r>
        <w:rPr>
          <w:rFonts w:hint="eastAsia"/>
        </w:rPr>
        <w:lastRenderedPageBreak/>
        <w:t>划。</w:t>
      </w:r>
    </w:p>
    <w:p w14:paraId="78933FA4" w14:textId="77777777" w:rsidR="007B1D1D" w:rsidRDefault="007B1D1D">
      <w:pPr>
        <w:rPr>
          <w:rFonts w:hint="eastAsia"/>
        </w:rPr>
      </w:pPr>
    </w:p>
    <w:p w14:paraId="6C279AD2" w14:textId="77777777" w:rsidR="007B1D1D" w:rsidRDefault="007B1D1D">
      <w:pPr>
        <w:rPr>
          <w:rFonts w:hint="eastAsia"/>
        </w:rPr>
      </w:pPr>
    </w:p>
    <w:p w14:paraId="1E2400AA" w14:textId="77777777" w:rsidR="007B1D1D" w:rsidRDefault="007B1D1D">
      <w:pPr>
        <w:rPr>
          <w:rFonts w:hint="eastAsia"/>
        </w:rPr>
      </w:pPr>
      <w:r>
        <w:rPr>
          <w:rFonts w:hint="eastAsia"/>
        </w:rPr>
        <w:t>口算卡对学习的影响</w:t>
      </w:r>
    </w:p>
    <w:p w14:paraId="619B4052" w14:textId="77777777" w:rsidR="007B1D1D" w:rsidRDefault="007B1D1D">
      <w:pPr>
        <w:rPr>
          <w:rFonts w:hint="eastAsia"/>
        </w:rPr>
      </w:pPr>
    </w:p>
    <w:p w14:paraId="051B60EF" w14:textId="77777777" w:rsidR="007B1D1D" w:rsidRDefault="007B1D1D">
      <w:pPr>
        <w:rPr>
          <w:rFonts w:hint="eastAsia"/>
        </w:rPr>
      </w:pPr>
      <w:r>
        <w:rPr>
          <w:rFonts w:hint="eastAsia"/>
        </w:rPr>
        <w:t>研究表明，经常使用口算卡的孩子在数学表现上往往更出色。这是因为持续不断的练习可以帮助建立稳固的知识结构，使得复杂的数学概念更容易被理解和掌握。而且，良好的口算能力也有助于提高解决实际生活中遇到的各种数字问题的信心。更重要的是，当孩子们发现自己能够在短时间内准确地做出答案时，他们会获得成就感，进而产生对学习更大的热情。</w:t>
      </w:r>
    </w:p>
    <w:p w14:paraId="06897CD7" w14:textId="77777777" w:rsidR="007B1D1D" w:rsidRDefault="007B1D1D">
      <w:pPr>
        <w:rPr>
          <w:rFonts w:hint="eastAsia"/>
        </w:rPr>
      </w:pPr>
    </w:p>
    <w:p w14:paraId="4B84646C" w14:textId="77777777" w:rsidR="007B1D1D" w:rsidRDefault="007B1D1D">
      <w:pPr>
        <w:rPr>
          <w:rFonts w:hint="eastAsia"/>
        </w:rPr>
      </w:pPr>
    </w:p>
    <w:p w14:paraId="68B2B3D5" w14:textId="77777777" w:rsidR="007B1D1D" w:rsidRDefault="007B1D1D">
      <w:pPr>
        <w:rPr>
          <w:rFonts w:hint="eastAsia"/>
        </w:rPr>
      </w:pPr>
      <w:r>
        <w:rPr>
          <w:rFonts w:hint="eastAsia"/>
        </w:rPr>
        <w:t>未来展望</w:t>
      </w:r>
    </w:p>
    <w:p w14:paraId="50374491" w14:textId="77777777" w:rsidR="007B1D1D" w:rsidRDefault="007B1D1D">
      <w:pPr>
        <w:rPr>
          <w:rFonts w:hint="eastAsia"/>
        </w:rPr>
      </w:pPr>
    </w:p>
    <w:p w14:paraId="5A760ECA" w14:textId="77777777" w:rsidR="007B1D1D" w:rsidRDefault="007B1D1D">
      <w:pPr>
        <w:rPr>
          <w:rFonts w:hint="eastAsia"/>
        </w:rPr>
      </w:pPr>
      <w:r>
        <w:rPr>
          <w:rFonts w:hint="eastAsia"/>
        </w:rPr>
        <w:t>尽管传统形式的口算卡仍然非常有用，但随着技术的进步，数字化版本也开始崭露头角。电子设备上的应用程序提供了更加丰富多彩的功能，如即时反馈、游戏化元素以及个性化推荐等。无论形式如何变化，核心目的始终不变——那就是通过有效的练习促进儿童数学思维的发展。因此，我们有理由相信，在未来的日子里，无论是实体还是虚拟形态的口算卡都将持续扮演着重要角色。</w:t>
      </w:r>
    </w:p>
    <w:p w14:paraId="05DB89C8" w14:textId="77777777" w:rsidR="007B1D1D" w:rsidRDefault="007B1D1D">
      <w:pPr>
        <w:rPr>
          <w:rFonts w:hint="eastAsia"/>
        </w:rPr>
      </w:pPr>
    </w:p>
    <w:p w14:paraId="345BAE7D" w14:textId="77777777" w:rsidR="007B1D1D" w:rsidRDefault="007B1D1D">
      <w:pPr>
        <w:rPr>
          <w:rFonts w:hint="eastAsia"/>
        </w:rPr>
      </w:pPr>
      <w:r>
        <w:rPr>
          <w:rFonts w:hint="eastAsia"/>
        </w:rPr>
        <w:t>本文是由每日作文网(2345lzwz.com)为大家创作</w:t>
      </w:r>
    </w:p>
    <w:p w14:paraId="3C8E7070" w14:textId="52417614" w:rsidR="00442B1D" w:rsidRDefault="00442B1D"/>
    <w:sectPr w:rsidR="00442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1D"/>
    <w:rsid w:val="00442B1D"/>
    <w:rsid w:val="007B1D1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5B3A1-085E-42DD-80E5-86F77A1B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B1D"/>
    <w:rPr>
      <w:rFonts w:cstheme="majorBidi"/>
      <w:color w:val="2F5496" w:themeColor="accent1" w:themeShade="BF"/>
      <w:sz w:val="28"/>
      <w:szCs w:val="28"/>
    </w:rPr>
  </w:style>
  <w:style w:type="character" w:customStyle="1" w:styleId="50">
    <w:name w:val="标题 5 字符"/>
    <w:basedOn w:val="a0"/>
    <w:link w:val="5"/>
    <w:uiPriority w:val="9"/>
    <w:semiHidden/>
    <w:rsid w:val="00442B1D"/>
    <w:rPr>
      <w:rFonts w:cstheme="majorBidi"/>
      <w:color w:val="2F5496" w:themeColor="accent1" w:themeShade="BF"/>
      <w:sz w:val="24"/>
    </w:rPr>
  </w:style>
  <w:style w:type="character" w:customStyle="1" w:styleId="60">
    <w:name w:val="标题 6 字符"/>
    <w:basedOn w:val="a0"/>
    <w:link w:val="6"/>
    <w:uiPriority w:val="9"/>
    <w:semiHidden/>
    <w:rsid w:val="00442B1D"/>
    <w:rPr>
      <w:rFonts w:cstheme="majorBidi"/>
      <w:b/>
      <w:bCs/>
      <w:color w:val="2F5496" w:themeColor="accent1" w:themeShade="BF"/>
    </w:rPr>
  </w:style>
  <w:style w:type="character" w:customStyle="1" w:styleId="70">
    <w:name w:val="标题 7 字符"/>
    <w:basedOn w:val="a0"/>
    <w:link w:val="7"/>
    <w:uiPriority w:val="9"/>
    <w:semiHidden/>
    <w:rsid w:val="00442B1D"/>
    <w:rPr>
      <w:rFonts w:cstheme="majorBidi"/>
      <w:b/>
      <w:bCs/>
      <w:color w:val="595959" w:themeColor="text1" w:themeTint="A6"/>
    </w:rPr>
  </w:style>
  <w:style w:type="character" w:customStyle="1" w:styleId="80">
    <w:name w:val="标题 8 字符"/>
    <w:basedOn w:val="a0"/>
    <w:link w:val="8"/>
    <w:uiPriority w:val="9"/>
    <w:semiHidden/>
    <w:rsid w:val="00442B1D"/>
    <w:rPr>
      <w:rFonts w:cstheme="majorBidi"/>
      <w:color w:val="595959" w:themeColor="text1" w:themeTint="A6"/>
    </w:rPr>
  </w:style>
  <w:style w:type="character" w:customStyle="1" w:styleId="90">
    <w:name w:val="标题 9 字符"/>
    <w:basedOn w:val="a0"/>
    <w:link w:val="9"/>
    <w:uiPriority w:val="9"/>
    <w:semiHidden/>
    <w:rsid w:val="00442B1D"/>
    <w:rPr>
      <w:rFonts w:eastAsiaTheme="majorEastAsia" w:cstheme="majorBidi"/>
      <w:color w:val="595959" w:themeColor="text1" w:themeTint="A6"/>
    </w:rPr>
  </w:style>
  <w:style w:type="paragraph" w:styleId="a3">
    <w:name w:val="Title"/>
    <w:basedOn w:val="a"/>
    <w:next w:val="a"/>
    <w:link w:val="a4"/>
    <w:uiPriority w:val="10"/>
    <w:qFormat/>
    <w:rsid w:val="00442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B1D"/>
    <w:pPr>
      <w:spacing w:before="160"/>
      <w:jc w:val="center"/>
    </w:pPr>
    <w:rPr>
      <w:i/>
      <w:iCs/>
      <w:color w:val="404040" w:themeColor="text1" w:themeTint="BF"/>
    </w:rPr>
  </w:style>
  <w:style w:type="character" w:customStyle="1" w:styleId="a8">
    <w:name w:val="引用 字符"/>
    <w:basedOn w:val="a0"/>
    <w:link w:val="a7"/>
    <w:uiPriority w:val="29"/>
    <w:rsid w:val="00442B1D"/>
    <w:rPr>
      <w:i/>
      <w:iCs/>
      <w:color w:val="404040" w:themeColor="text1" w:themeTint="BF"/>
    </w:rPr>
  </w:style>
  <w:style w:type="paragraph" w:styleId="a9">
    <w:name w:val="List Paragraph"/>
    <w:basedOn w:val="a"/>
    <w:uiPriority w:val="34"/>
    <w:qFormat/>
    <w:rsid w:val="00442B1D"/>
    <w:pPr>
      <w:ind w:left="720"/>
      <w:contextualSpacing/>
    </w:pPr>
  </w:style>
  <w:style w:type="character" w:styleId="aa">
    <w:name w:val="Intense Emphasis"/>
    <w:basedOn w:val="a0"/>
    <w:uiPriority w:val="21"/>
    <w:qFormat/>
    <w:rsid w:val="00442B1D"/>
    <w:rPr>
      <w:i/>
      <w:iCs/>
      <w:color w:val="2F5496" w:themeColor="accent1" w:themeShade="BF"/>
    </w:rPr>
  </w:style>
  <w:style w:type="paragraph" w:styleId="ab">
    <w:name w:val="Intense Quote"/>
    <w:basedOn w:val="a"/>
    <w:next w:val="a"/>
    <w:link w:val="ac"/>
    <w:uiPriority w:val="30"/>
    <w:qFormat/>
    <w:rsid w:val="00442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B1D"/>
    <w:rPr>
      <w:i/>
      <w:iCs/>
      <w:color w:val="2F5496" w:themeColor="accent1" w:themeShade="BF"/>
    </w:rPr>
  </w:style>
  <w:style w:type="character" w:styleId="ad">
    <w:name w:val="Intense Reference"/>
    <w:basedOn w:val="a0"/>
    <w:uiPriority w:val="32"/>
    <w:qFormat/>
    <w:rsid w:val="00442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