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033DD" w14:textId="77777777" w:rsidR="00343F2B" w:rsidRDefault="00343F2B">
      <w:pPr>
        <w:rPr>
          <w:rFonts w:hint="eastAsia"/>
        </w:rPr>
      </w:pPr>
    </w:p>
    <w:p w14:paraId="6540C578" w14:textId="77777777" w:rsidR="00343F2B" w:rsidRDefault="00343F2B">
      <w:pPr>
        <w:rPr>
          <w:rFonts w:hint="eastAsia"/>
        </w:rPr>
      </w:pPr>
      <w:r>
        <w:rPr>
          <w:rFonts w:hint="eastAsia"/>
        </w:rPr>
        <w:t>孤寡的拼音</w:t>
      </w:r>
    </w:p>
    <w:p w14:paraId="56DE2F1D" w14:textId="77777777" w:rsidR="00343F2B" w:rsidRDefault="00343F2B">
      <w:pPr>
        <w:rPr>
          <w:rFonts w:hint="eastAsia"/>
        </w:rPr>
      </w:pPr>
      <w:r>
        <w:rPr>
          <w:rFonts w:hint="eastAsia"/>
        </w:rPr>
        <w:t>孤寡，这个词语在汉语中承载着特殊的意义，其拼音为“gū guǎ”。在这个词汇中，“孤”指的是失去父母的人，而“寡”则是指失去配偶的人。这两个字结合在一起，用来描述那些在生活中缺乏亲人陪伴、需要社会更多关爱和支持的人群。</w:t>
      </w:r>
    </w:p>
    <w:p w14:paraId="4DACBCD6" w14:textId="77777777" w:rsidR="00343F2B" w:rsidRDefault="00343F2B">
      <w:pPr>
        <w:rPr>
          <w:rFonts w:hint="eastAsia"/>
        </w:rPr>
      </w:pPr>
    </w:p>
    <w:p w14:paraId="6CE1BF60" w14:textId="77777777" w:rsidR="00343F2B" w:rsidRDefault="00343F2B">
      <w:pPr>
        <w:rPr>
          <w:rFonts w:hint="eastAsia"/>
        </w:rPr>
      </w:pPr>
    </w:p>
    <w:p w14:paraId="2BDD0BB0" w14:textId="77777777" w:rsidR="00343F2B" w:rsidRDefault="00343F2B">
      <w:pPr>
        <w:rPr>
          <w:rFonts w:hint="eastAsia"/>
        </w:rPr>
      </w:pPr>
      <w:r>
        <w:rPr>
          <w:rFonts w:hint="eastAsia"/>
        </w:rPr>
        <w:t>孤寡老人的现象</w:t>
      </w:r>
    </w:p>
    <w:p w14:paraId="7408EF10" w14:textId="77777777" w:rsidR="00343F2B" w:rsidRDefault="00343F2B">
      <w:pPr>
        <w:rPr>
          <w:rFonts w:hint="eastAsia"/>
        </w:rPr>
      </w:pPr>
      <w:r>
        <w:rPr>
          <w:rFonts w:hint="eastAsia"/>
        </w:rPr>
        <w:t>随着社会的老龄化问题日益严重，“gū guǎ”的现象也愈发引起人们的关注。特别是在一些大城市里，由于子女工作繁忙或是外出打工，许多老年人独自生活。他们面临着健康状况下降、日常生活不便等问题。同时，心理上的孤独感也是这些老人面临的一大挑战。如何让这部分人群感受到温暖和关怀，成为社会各界共同思考的问题。</w:t>
      </w:r>
    </w:p>
    <w:p w14:paraId="3E4E540B" w14:textId="77777777" w:rsidR="00343F2B" w:rsidRDefault="00343F2B">
      <w:pPr>
        <w:rPr>
          <w:rFonts w:hint="eastAsia"/>
        </w:rPr>
      </w:pPr>
    </w:p>
    <w:p w14:paraId="023955A2" w14:textId="77777777" w:rsidR="00343F2B" w:rsidRDefault="00343F2B">
      <w:pPr>
        <w:rPr>
          <w:rFonts w:hint="eastAsia"/>
        </w:rPr>
      </w:pPr>
    </w:p>
    <w:p w14:paraId="727D1648" w14:textId="77777777" w:rsidR="00343F2B" w:rsidRDefault="00343F2B">
      <w:pPr>
        <w:rPr>
          <w:rFonts w:hint="eastAsia"/>
        </w:rPr>
      </w:pPr>
      <w:r>
        <w:rPr>
          <w:rFonts w:hint="eastAsia"/>
        </w:rPr>
        <w:t>社区支持与服务</w:t>
      </w:r>
    </w:p>
    <w:p w14:paraId="213DCE09" w14:textId="77777777" w:rsidR="00343F2B" w:rsidRDefault="00343F2B">
      <w:pPr>
        <w:rPr>
          <w:rFonts w:hint="eastAsia"/>
        </w:rPr>
      </w:pPr>
      <w:r>
        <w:rPr>
          <w:rFonts w:hint="eastAsia"/>
        </w:rPr>
        <w:t>为了改善“gū guǎ”群体的生活质量，很多地方的社区开始采取行动。例如，组织志愿者定期探访这些家庭，提供必要的生活帮助；设立日间照料中心，为老年人提供一个交流互动的平台；甚至有些地区还推出了智能养老服务项目，利用现代科技手段如智能家居设备来监控老人们的安全状况，并及时给予援助。</w:t>
      </w:r>
    </w:p>
    <w:p w14:paraId="72C51E41" w14:textId="77777777" w:rsidR="00343F2B" w:rsidRDefault="00343F2B">
      <w:pPr>
        <w:rPr>
          <w:rFonts w:hint="eastAsia"/>
        </w:rPr>
      </w:pPr>
    </w:p>
    <w:p w14:paraId="54AFE567" w14:textId="77777777" w:rsidR="00343F2B" w:rsidRDefault="00343F2B">
      <w:pPr>
        <w:rPr>
          <w:rFonts w:hint="eastAsia"/>
        </w:rPr>
      </w:pPr>
    </w:p>
    <w:p w14:paraId="5F810391" w14:textId="77777777" w:rsidR="00343F2B" w:rsidRDefault="00343F2B">
      <w:pPr>
        <w:rPr>
          <w:rFonts w:hint="eastAsia"/>
        </w:rPr>
      </w:pPr>
      <w:r>
        <w:rPr>
          <w:rFonts w:hint="eastAsia"/>
        </w:rPr>
        <w:t>文化视角下的孤寡现象</w:t>
      </w:r>
    </w:p>
    <w:p w14:paraId="7DB9CE6B" w14:textId="77777777" w:rsidR="00343F2B" w:rsidRDefault="00343F2B">
      <w:pPr>
        <w:rPr>
          <w:rFonts w:hint="eastAsia"/>
        </w:rPr>
      </w:pPr>
      <w:r>
        <w:rPr>
          <w:rFonts w:hint="eastAsia"/>
        </w:rPr>
        <w:t>从文化角度看，“gū guǎ”的存在也反映了不同文化背景下对待老年人态度的差异。在中国传统文化中，尊老爱幼是重要的价值观之一，但现代社会的快节奏生活方式有时会削弱这种传统的实践。因此，重新审视并强化对“gū guǎ”群体的关注，不仅是物质上的援助，更是精神层面的支持，有助于传承和弘扬中华优秀传统文化。</w:t>
      </w:r>
    </w:p>
    <w:p w14:paraId="58BCDB4D" w14:textId="77777777" w:rsidR="00343F2B" w:rsidRDefault="00343F2B">
      <w:pPr>
        <w:rPr>
          <w:rFonts w:hint="eastAsia"/>
        </w:rPr>
      </w:pPr>
    </w:p>
    <w:p w14:paraId="14515D77" w14:textId="77777777" w:rsidR="00343F2B" w:rsidRDefault="00343F2B">
      <w:pPr>
        <w:rPr>
          <w:rFonts w:hint="eastAsia"/>
        </w:rPr>
      </w:pPr>
    </w:p>
    <w:p w14:paraId="67A6AB27" w14:textId="77777777" w:rsidR="00343F2B" w:rsidRDefault="00343F2B">
      <w:pPr>
        <w:rPr>
          <w:rFonts w:hint="eastAsia"/>
        </w:rPr>
      </w:pPr>
      <w:r>
        <w:rPr>
          <w:rFonts w:hint="eastAsia"/>
        </w:rPr>
        <w:t>未来展望</w:t>
      </w:r>
    </w:p>
    <w:p w14:paraId="4004EA59" w14:textId="77777777" w:rsidR="00343F2B" w:rsidRDefault="00343F2B">
      <w:pPr>
        <w:rPr>
          <w:rFonts w:hint="eastAsia"/>
        </w:rPr>
      </w:pPr>
      <w:r>
        <w:rPr>
          <w:rFonts w:hint="eastAsia"/>
        </w:rPr>
        <w:t>面对“gū guǎ”这一社会现象，未来的解决方案需要政府、社会组织和个人三方面的共同努力。通过制定更加完善的政策法规保障他们的权益，鼓励更多的社会组织参与到关爱活动中来，以及提高公众意识，让更多人意识到关心身边的“gū guǎ”人士的重要性。只有这样，才能构建一个更加和谐、温暖的社会环境。</w:t>
      </w:r>
    </w:p>
    <w:p w14:paraId="5112847E" w14:textId="77777777" w:rsidR="00343F2B" w:rsidRDefault="00343F2B">
      <w:pPr>
        <w:rPr>
          <w:rFonts w:hint="eastAsia"/>
        </w:rPr>
      </w:pPr>
    </w:p>
    <w:p w14:paraId="7AC6E791" w14:textId="77777777" w:rsidR="00343F2B" w:rsidRDefault="00343F2B">
      <w:pPr>
        <w:rPr>
          <w:rFonts w:hint="eastAsia"/>
        </w:rPr>
      </w:pPr>
    </w:p>
    <w:p w14:paraId="370AA48E" w14:textId="77777777" w:rsidR="00343F2B" w:rsidRDefault="00343F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0A24DF" w14:textId="3389583B" w:rsidR="00DA495A" w:rsidRDefault="00DA495A"/>
    <w:sectPr w:rsidR="00DA4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5A"/>
    <w:rsid w:val="00343F2B"/>
    <w:rsid w:val="00B33637"/>
    <w:rsid w:val="00DA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9DCBB-0977-43C9-99E5-CA7DD059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