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931CA" w14:textId="77777777" w:rsidR="002E56F4" w:rsidRDefault="002E56F4">
      <w:pPr>
        <w:rPr>
          <w:rFonts w:hint="eastAsia"/>
        </w:rPr>
      </w:pPr>
    </w:p>
    <w:p w14:paraId="67973EC5" w14:textId="77777777" w:rsidR="002E56F4" w:rsidRDefault="002E56F4">
      <w:pPr>
        <w:rPr>
          <w:rFonts w:hint="eastAsia"/>
        </w:rPr>
      </w:pPr>
      <w:r>
        <w:rPr>
          <w:rFonts w:hint="eastAsia"/>
        </w:rPr>
        <w:t>惊吓的惊的拼音</w:t>
      </w:r>
    </w:p>
    <w:p w14:paraId="084268DD" w14:textId="77777777" w:rsidR="002E56F4" w:rsidRDefault="002E56F4">
      <w:pPr>
        <w:rPr>
          <w:rFonts w:hint="eastAsia"/>
        </w:rPr>
      </w:pPr>
      <w:r>
        <w:rPr>
          <w:rFonts w:hint="eastAsia"/>
        </w:rPr>
        <w:t>“惊”这个字，它的拼音是“jīng”。在汉语中，“惊”字有着丰富的内涵和广泛的应用场景。从字面意义上讲，它代表着因突然遇到危险或不寻常的事情而产生的一种心理反应，这种反应往往伴随着心跳加速、紧张等生理变化。然而，在汉字文化的深层理解中，“惊”的意义远不止于此。</w:t>
      </w:r>
    </w:p>
    <w:p w14:paraId="6561413F" w14:textId="77777777" w:rsidR="002E56F4" w:rsidRDefault="002E56F4">
      <w:pPr>
        <w:rPr>
          <w:rFonts w:hint="eastAsia"/>
        </w:rPr>
      </w:pPr>
    </w:p>
    <w:p w14:paraId="2B7BE3DC" w14:textId="77777777" w:rsidR="002E56F4" w:rsidRDefault="002E56F4">
      <w:pPr>
        <w:rPr>
          <w:rFonts w:hint="eastAsia"/>
        </w:rPr>
      </w:pPr>
    </w:p>
    <w:p w14:paraId="3AD1AAA4" w14:textId="77777777" w:rsidR="002E56F4" w:rsidRDefault="002E56F4">
      <w:pPr>
        <w:rPr>
          <w:rFonts w:hint="eastAsia"/>
        </w:rPr>
      </w:pPr>
      <w:r>
        <w:rPr>
          <w:rFonts w:hint="eastAsia"/>
        </w:rPr>
        <w:t>惊的文化背景</w:t>
      </w:r>
    </w:p>
    <w:p w14:paraId="6BBA0CC0" w14:textId="77777777" w:rsidR="002E56F4" w:rsidRDefault="002E56F4">
      <w:pPr>
        <w:rPr>
          <w:rFonts w:hint="eastAsia"/>
        </w:rPr>
      </w:pPr>
      <w:r>
        <w:rPr>
          <w:rFonts w:hint="eastAsia"/>
        </w:rPr>
        <w:t>在中国传统文化里，“惊”不仅仅是一种简单的情绪表现。比如，在古老的《易经》中，就有“震惊百里，不丧匕鬯”的记载，意指即使面对突如其来的震动，也能够保持镇定自若的态度。这里，“惊”被赋予了更加深刻的哲学含义，象征着人们对外界变化的应对能力和内心的坚韧。同时，这也反映了古人对生活、自然和社会现象的深刻观察与思考。</w:t>
      </w:r>
    </w:p>
    <w:p w14:paraId="0F12D042" w14:textId="77777777" w:rsidR="002E56F4" w:rsidRDefault="002E56F4">
      <w:pPr>
        <w:rPr>
          <w:rFonts w:hint="eastAsia"/>
        </w:rPr>
      </w:pPr>
    </w:p>
    <w:p w14:paraId="366B7ACE" w14:textId="77777777" w:rsidR="002E56F4" w:rsidRDefault="002E56F4">
      <w:pPr>
        <w:rPr>
          <w:rFonts w:hint="eastAsia"/>
        </w:rPr>
      </w:pPr>
    </w:p>
    <w:p w14:paraId="0ED65728" w14:textId="77777777" w:rsidR="002E56F4" w:rsidRDefault="002E56F4">
      <w:pPr>
        <w:rPr>
          <w:rFonts w:hint="eastAsia"/>
        </w:rPr>
      </w:pPr>
      <w:r>
        <w:rPr>
          <w:rFonts w:hint="eastAsia"/>
        </w:rPr>
        <w:t>惊在文学作品中的体现</w:t>
      </w:r>
    </w:p>
    <w:p w14:paraId="038FC580" w14:textId="77777777" w:rsidR="002E56F4" w:rsidRDefault="002E56F4">
      <w:pPr>
        <w:rPr>
          <w:rFonts w:hint="eastAsia"/>
        </w:rPr>
      </w:pPr>
      <w:r>
        <w:rPr>
          <w:rFonts w:hint="eastAsia"/>
        </w:rPr>
        <w:t>在文学领域，“惊”字常常被用来描绘人物的内心活动或是环境氛围。许多古典诗词中都有其身影，如唐代诗人杜甫的名句：“星垂平野阔，月涌大江流。名岂文章著，官应老病休。飘飘何所似？天地一沙鸥。”诗中虽未直接使用“惊”字，但通过描绘广阔天地间孤鸟的形象，传达出一种孤独寂寞且略带惊慌的情感色彩。这种间接表达方式，使得“惊”更增添了无限的想象空间。</w:t>
      </w:r>
    </w:p>
    <w:p w14:paraId="1AC2268A" w14:textId="77777777" w:rsidR="002E56F4" w:rsidRDefault="002E56F4">
      <w:pPr>
        <w:rPr>
          <w:rFonts w:hint="eastAsia"/>
        </w:rPr>
      </w:pPr>
    </w:p>
    <w:p w14:paraId="20D43B0E" w14:textId="77777777" w:rsidR="002E56F4" w:rsidRDefault="002E56F4">
      <w:pPr>
        <w:rPr>
          <w:rFonts w:hint="eastAsia"/>
        </w:rPr>
      </w:pPr>
    </w:p>
    <w:p w14:paraId="21EF7BF4" w14:textId="77777777" w:rsidR="002E56F4" w:rsidRDefault="002E56F4">
      <w:pPr>
        <w:rPr>
          <w:rFonts w:hint="eastAsia"/>
        </w:rPr>
      </w:pPr>
      <w:r>
        <w:rPr>
          <w:rFonts w:hint="eastAsia"/>
        </w:rPr>
        <w:t>惊与现代生活的联系</w:t>
      </w:r>
    </w:p>
    <w:p w14:paraId="4A98E110" w14:textId="77777777" w:rsidR="002E56F4" w:rsidRDefault="002E56F4">
      <w:pPr>
        <w:rPr>
          <w:rFonts w:hint="eastAsia"/>
        </w:rPr>
      </w:pPr>
      <w:r>
        <w:rPr>
          <w:rFonts w:hint="eastAsia"/>
        </w:rPr>
        <w:t>现代社会中，“惊”的概念同样无处不在。随着信息技术的发展，人们每天都会接触到各种各样的信息，其中不乏令人惊讶的消息。无论是科技的进步带来的生活方式的巨大改变，还是社会事件引发的公众关注，“惊”都在某种程度上影响着人们的情绪状态和思维方式。如何在这种快速变化的信息环境中保持冷静，成为了当代人需要面对的重要课题。</w:t>
      </w:r>
    </w:p>
    <w:p w14:paraId="01ED4752" w14:textId="77777777" w:rsidR="002E56F4" w:rsidRDefault="002E56F4">
      <w:pPr>
        <w:rPr>
          <w:rFonts w:hint="eastAsia"/>
        </w:rPr>
      </w:pPr>
    </w:p>
    <w:p w14:paraId="4F546E33" w14:textId="77777777" w:rsidR="002E56F4" w:rsidRDefault="002E56F4">
      <w:pPr>
        <w:rPr>
          <w:rFonts w:hint="eastAsia"/>
        </w:rPr>
      </w:pPr>
    </w:p>
    <w:p w14:paraId="2EBA990C" w14:textId="77777777" w:rsidR="002E56F4" w:rsidRDefault="002E56F4">
      <w:pPr>
        <w:rPr>
          <w:rFonts w:hint="eastAsia"/>
        </w:rPr>
      </w:pPr>
      <w:r>
        <w:rPr>
          <w:rFonts w:hint="eastAsia"/>
        </w:rPr>
        <w:t>最后的总结</w:t>
      </w:r>
    </w:p>
    <w:p w14:paraId="14A94D2C" w14:textId="77777777" w:rsidR="002E56F4" w:rsidRDefault="002E56F4">
      <w:pPr>
        <w:rPr>
          <w:rFonts w:hint="eastAsia"/>
        </w:rPr>
      </w:pPr>
      <w:r>
        <w:rPr>
          <w:rFonts w:hint="eastAsia"/>
        </w:rPr>
        <w:t>“惊”的拼音虽然只是简单的“jīng”，但它背后蕴含的意义却是多方面且深层次的。无论是在历史文化、文学创作还是日常生活当中，“惊”都扮演着重要的角色。通过对“惊”的深入理解和应用，我们不仅能更好地认识自己，还能学会在复杂多变的世界中找到属于自己的那份宁静与平衡。</w:t>
      </w:r>
    </w:p>
    <w:p w14:paraId="77319E3C" w14:textId="77777777" w:rsidR="002E56F4" w:rsidRDefault="002E56F4">
      <w:pPr>
        <w:rPr>
          <w:rFonts w:hint="eastAsia"/>
        </w:rPr>
      </w:pPr>
    </w:p>
    <w:p w14:paraId="4F9B42D9" w14:textId="77777777" w:rsidR="002E56F4" w:rsidRDefault="002E56F4">
      <w:pPr>
        <w:rPr>
          <w:rFonts w:hint="eastAsia"/>
        </w:rPr>
      </w:pPr>
    </w:p>
    <w:p w14:paraId="1487380C" w14:textId="77777777" w:rsidR="002E56F4" w:rsidRDefault="002E5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3C1CF0" w14:textId="1260541B" w:rsidR="00602714" w:rsidRDefault="00602714"/>
    <w:sectPr w:rsidR="0060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4"/>
    <w:rsid w:val="002E56F4"/>
    <w:rsid w:val="006027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82CFE-4408-4F4E-BD94-39244C0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