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7B69" w14:textId="77777777" w:rsidR="00513EF9" w:rsidRDefault="00513EF9">
      <w:pPr>
        <w:rPr>
          <w:rFonts w:hint="eastAsia"/>
        </w:rPr>
      </w:pPr>
    </w:p>
    <w:p w14:paraId="34C2D238" w14:textId="77777777" w:rsidR="00513EF9" w:rsidRDefault="00513EF9">
      <w:pPr>
        <w:rPr>
          <w:rFonts w:hint="eastAsia"/>
        </w:rPr>
      </w:pPr>
      <w:r>
        <w:rPr>
          <w:rFonts w:hint="eastAsia"/>
        </w:rPr>
        <w:t>旱的拼音部首和组词</w:t>
      </w:r>
    </w:p>
    <w:p w14:paraId="09B55C9A" w14:textId="77777777" w:rsidR="00513EF9" w:rsidRDefault="00513EF9">
      <w:pPr>
        <w:rPr>
          <w:rFonts w:hint="eastAsia"/>
        </w:rPr>
      </w:pPr>
      <w:r>
        <w:rPr>
          <w:rFonts w:hint="eastAsia"/>
        </w:rPr>
        <w:t>汉字“旱”作为中文里一个常见的字，它不仅承载着丰富的文化内涵，还在日常交流中频繁出现。首先从其基本属性入手，“旱”的拼音是“hàn”，按照汉语拼音方案属于第四声，即下降调。在部首方面，“旱”属于“日”部，这与它的含义有着密切的关系。“日”代表太阳，而“旱”则意味着缺乏雨水、干燥的状态，形象地反映了阳光强烈导致土地干旱的现象。</w:t>
      </w:r>
    </w:p>
    <w:p w14:paraId="703C594A" w14:textId="77777777" w:rsidR="00513EF9" w:rsidRDefault="00513EF9">
      <w:pPr>
        <w:rPr>
          <w:rFonts w:hint="eastAsia"/>
        </w:rPr>
      </w:pPr>
    </w:p>
    <w:p w14:paraId="197403C6" w14:textId="77777777" w:rsidR="00513EF9" w:rsidRDefault="00513EF9">
      <w:pPr>
        <w:rPr>
          <w:rFonts w:hint="eastAsia"/>
        </w:rPr>
      </w:pPr>
    </w:p>
    <w:p w14:paraId="267D3C33" w14:textId="77777777" w:rsidR="00513EF9" w:rsidRDefault="00513EF9">
      <w:pPr>
        <w:rPr>
          <w:rFonts w:hint="eastAsia"/>
        </w:rPr>
      </w:pPr>
      <w:r>
        <w:rPr>
          <w:rFonts w:hint="eastAsia"/>
        </w:rPr>
        <w:t>关于“旱”的构造与意义</w:t>
      </w:r>
    </w:p>
    <w:p w14:paraId="4A563050" w14:textId="77777777" w:rsidR="00513EF9" w:rsidRDefault="00513EF9">
      <w:pPr>
        <w:rPr>
          <w:rFonts w:hint="eastAsia"/>
        </w:rPr>
      </w:pPr>
      <w:r>
        <w:rPr>
          <w:rFonts w:hint="eastAsia"/>
        </w:rPr>
        <w:t>“旱”字由上部的日字旁和下部的干组成。这里的“干”不仅是构成字形的一部分，也暗示了“干涸”之意，进一步强化了“旱”所表达的缺水状态。在中国古代农业社会中，旱灾是影响农作物生长的重要因素之一，因此，“旱”这个字对于古人来说具有特别的意义，它不仅是对自然现象的一种描述，也是农业生产中需要重点防范的对象。</w:t>
      </w:r>
    </w:p>
    <w:p w14:paraId="73D5496A" w14:textId="77777777" w:rsidR="00513EF9" w:rsidRDefault="00513EF9">
      <w:pPr>
        <w:rPr>
          <w:rFonts w:hint="eastAsia"/>
        </w:rPr>
      </w:pPr>
    </w:p>
    <w:p w14:paraId="1A20F5D2" w14:textId="77777777" w:rsidR="00513EF9" w:rsidRDefault="00513EF9">
      <w:pPr>
        <w:rPr>
          <w:rFonts w:hint="eastAsia"/>
        </w:rPr>
      </w:pPr>
    </w:p>
    <w:p w14:paraId="2F306C28" w14:textId="77777777" w:rsidR="00513EF9" w:rsidRDefault="00513EF9">
      <w:pPr>
        <w:rPr>
          <w:rFonts w:hint="eastAsia"/>
        </w:rPr>
      </w:pPr>
      <w:r>
        <w:rPr>
          <w:rFonts w:hint="eastAsia"/>
        </w:rPr>
        <w:t>“旱”的组词及其应用</w:t>
      </w:r>
    </w:p>
    <w:p w14:paraId="3529F91C" w14:textId="77777777" w:rsidR="00513EF9" w:rsidRDefault="00513EF9">
      <w:pPr>
        <w:rPr>
          <w:rFonts w:hint="eastAsia"/>
        </w:rPr>
      </w:pPr>
      <w:r>
        <w:rPr>
          <w:rFonts w:hint="eastAsia"/>
        </w:rPr>
        <w:t>围绕“旱”字可以组成多个词汇，如“抗旱”、“旱季”、“旱田”等。其中，“抗旱”指的是采取措施抵抗干旱天气对农业生产的不利影响；“旱季”是指一年中降水较少的一段时间，在热带地区尤为明显；而“旱田”则是指没有灌溉条件，主要依靠天然降雨来滋润作物的土地。这些词汇广泛应用于农业、气象等领域，对于理解中国的地理环境、气候变化以及传统农耕文化都至关重要。</w:t>
      </w:r>
    </w:p>
    <w:p w14:paraId="7A85399C" w14:textId="77777777" w:rsidR="00513EF9" w:rsidRDefault="00513EF9">
      <w:pPr>
        <w:rPr>
          <w:rFonts w:hint="eastAsia"/>
        </w:rPr>
      </w:pPr>
    </w:p>
    <w:p w14:paraId="7398D56E" w14:textId="77777777" w:rsidR="00513EF9" w:rsidRDefault="00513EF9">
      <w:pPr>
        <w:rPr>
          <w:rFonts w:hint="eastAsia"/>
        </w:rPr>
      </w:pPr>
    </w:p>
    <w:p w14:paraId="57941009" w14:textId="77777777" w:rsidR="00513EF9" w:rsidRDefault="00513EF9">
      <w:pPr>
        <w:rPr>
          <w:rFonts w:hint="eastAsia"/>
        </w:rPr>
      </w:pPr>
      <w:r>
        <w:rPr>
          <w:rFonts w:hint="eastAsia"/>
        </w:rPr>
        <w:t>文化和历史视角下的“旱”</w:t>
      </w:r>
    </w:p>
    <w:p w14:paraId="11711198" w14:textId="77777777" w:rsidR="00513EF9" w:rsidRDefault="00513EF9">
      <w:pPr>
        <w:rPr>
          <w:rFonts w:hint="eastAsia"/>
        </w:rPr>
      </w:pPr>
      <w:r>
        <w:rPr>
          <w:rFonts w:hint="eastAsia"/>
        </w:rPr>
        <w:t>从文化和历史的角度来看，“旱”不仅仅是一个简单的自然现象描述，它还深刻影响了中国古代文明的发展轨迹。例如，在《诗经》中就有不少篇章描绘了人民因旱灾而遭受困苦的情景，反映了当时人们面对自然灾害时的无助与坚韧。同时，历史上许多朝代都将治理水利、预防旱灾视为国家大事，修建了大量的水利工程，如都江堰等，以减轻旱灾带来的负面影响。</w:t>
      </w:r>
    </w:p>
    <w:p w14:paraId="13DF1BD5" w14:textId="77777777" w:rsidR="00513EF9" w:rsidRDefault="00513EF9">
      <w:pPr>
        <w:rPr>
          <w:rFonts w:hint="eastAsia"/>
        </w:rPr>
      </w:pPr>
    </w:p>
    <w:p w14:paraId="11F4C516" w14:textId="77777777" w:rsidR="00513EF9" w:rsidRDefault="00513EF9">
      <w:pPr>
        <w:rPr>
          <w:rFonts w:hint="eastAsia"/>
        </w:rPr>
      </w:pPr>
    </w:p>
    <w:p w14:paraId="18096D0C" w14:textId="77777777" w:rsidR="00513EF9" w:rsidRDefault="00513EF9">
      <w:pPr>
        <w:rPr>
          <w:rFonts w:hint="eastAsia"/>
        </w:rPr>
      </w:pPr>
      <w:r>
        <w:rPr>
          <w:rFonts w:hint="eastAsia"/>
        </w:rPr>
        <w:t>最后的总结</w:t>
      </w:r>
    </w:p>
    <w:p w14:paraId="30CCE5A6" w14:textId="77777777" w:rsidR="00513EF9" w:rsidRDefault="00513EF9">
      <w:pPr>
        <w:rPr>
          <w:rFonts w:hint="eastAsia"/>
        </w:rPr>
      </w:pPr>
      <w:r>
        <w:rPr>
          <w:rFonts w:hint="eastAsia"/>
        </w:rPr>
        <w:t>“旱”作为一个汉字，通过其独特的结构和含义，展现了中国语言文化的深厚底蕴。无论是从拼音部首的分析，还是到相关词汇的应用，亦或是其背后蕴含的文化价值，“旱”都展示了汉字的独特魅力。了解这些知识不仅有助于提高我们的语言能力，还能增进对中国传统文化的理解和认识。</w:t>
      </w:r>
    </w:p>
    <w:p w14:paraId="03481120" w14:textId="77777777" w:rsidR="00513EF9" w:rsidRDefault="00513EF9">
      <w:pPr>
        <w:rPr>
          <w:rFonts w:hint="eastAsia"/>
        </w:rPr>
      </w:pPr>
    </w:p>
    <w:p w14:paraId="7F965C8F" w14:textId="77777777" w:rsidR="00513EF9" w:rsidRDefault="00513EF9">
      <w:pPr>
        <w:rPr>
          <w:rFonts w:hint="eastAsia"/>
        </w:rPr>
      </w:pPr>
    </w:p>
    <w:p w14:paraId="629B81AD" w14:textId="77777777" w:rsidR="00513EF9" w:rsidRDefault="00513E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B2757F" w14:textId="4669C446" w:rsidR="000858A3" w:rsidRDefault="000858A3"/>
    <w:sectPr w:rsidR="00085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A3"/>
    <w:rsid w:val="000858A3"/>
    <w:rsid w:val="00513E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9E2FBA-716B-4404-AC89-EA9CC22C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