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D29DF" w14:textId="77777777" w:rsidR="00AC4202" w:rsidRDefault="00AC4202">
      <w:pPr>
        <w:rPr>
          <w:rFonts w:hint="eastAsia"/>
        </w:rPr>
      </w:pPr>
    </w:p>
    <w:p w14:paraId="381EC971" w14:textId="77777777" w:rsidR="00AC4202" w:rsidRDefault="00AC4202">
      <w:pPr>
        <w:rPr>
          <w:rFonts w:hint="eastAsia"/>
        </w:rPr>
      </w:pPr>
      <w:r>
        <w:rPr>
          <w:rFonts w:hint="eastAsia"/>
        </w:rPr>
        <w:t>晋察冀的拼音怎么写</w:t>
      </w:r>
    </w:p>
    <w:p w14:paraId="21727ED0" w14:textId="77777777" w:rsidR="00AC4202" w:rsidRDefault="00AC4202">
      <w:pPr>
        <w:rPr>
          <w:rFonts w:hint="eastAsia"/>
        </w:rPr>
      </w:pPr>
      <w:r>
        <w:rPr>
          <w:rFonts w:hint="eastAsia"/>
        </w:rPr>
        <w:t>晋察冀，作为中国抗日战争时期的重要革命根据地之一，其名称来源于山西省、察哈尔省以及河北省的首字组合而成。晋察冀边区在抗战期间扮演了极为重要的角色，不仅为抗日斗争培养了大量的人才，还对抗战胜利作出了不可磨灭的贡献。“晋察冀”的拼音究竟是怎么写的呢？下面将为大家详细介绍。</w:t>
      </w:r>
    </w:p>
    <w:p w14:paraId="4D2AD274" w14:textId="77777777" w:rsidR="00AC4202" w:rsidRDefault="00AC4202">
      <w:pPr>
        <w:rPr>
          <w:rFonts w:hint="eastAsia"/>
        </w:rPr>
      </w:pPr>
    </w:p>
    <w:p w14:paraId="54FD2FD1" w14:textId="77777777" w:rsidR="00AC4202" w:rsidRDefault="00AC4202">
      <w:pPr>
        <w:rPr>
          <w:rFonts w:hint="eastAsia"/>
        </w:rPr>
      </w:pPr>
    </w:p>
    <w:p w14:paraId="43F18A63" w14:textId="77777777" w:rsidR="00AC4202" w:rsidRDefault="00AC4202">
      <w:pPr>
        <w:rPr>
          <w:rFonts w:hint="eastAsia"/>
        </w:rPr>
      </w:pPr>
      <w:r>
        <w:rPr>
          <w:rFonts w:hint="eastAsia"/>
        </w:rPr>
        <w:t>拼音书写方式</w:t>
      </w:r>
    </w:p>
    <w:p w14:paraId="4689CFA6" w14:textId="77777777" w:rsidR="00AC4202" w:rsidRDefault="00AC4202">
      <w:pPr>
        <w:rPr>
          <w:rFonts w:hint="eastAsia"/>
        </w:rPr>
      </w:pPr>
      <w:r>
        <w:rPr>
          <w:rFonts w:hint="eastAsia"/>
        </w:rPr>
        <w:t>“晋察冀”的拼音是按照汉语拼音方案进行标注的，具体写作：Jìnchájì。其中，“晋”（Jìn）代表山西省；“察”（chá）指的是已撤销的察哈尔省；而“冀”（jì）则是指代河北省。这三者的拼音连写，准确无误地反映了晋察冀这一特殊历史时期的地理范畴。</w:t>
      </w:r>
    </w:p>
    <w:p w14:paraId="21AE9E86" w14:textId="77777777" w:rsidR="00AC4202" w:rsidRDefault="00AC4202">
      <w:pPr>
        <w:rPr>
          <w:rFonts w:hint="eastAsia"/>
        </w:rPr>
      </w:pPr>
    </w:p>
    <w:p w14:paraId="12406825" w14:textId="77777777" w:rsidR="00AC4202" w:rsidRDefault="00AC4202">
      <w:pPr>
        <w:rPr>
          <w:rFonts w:hint="eastAsia"/>
        </w:rPr>
      </w:pPr>
    </w:p>
    <w:p w14:paraId="22D0AF58" w14:textId="77777777" w:rsidR="00AC4202" w:rsidRDefault="00AC4202">
      <w:pPr>
        <w:rPr>
          <w:rFonts w:hint="eastAsia"/>
        </w:rPr>
      </w:pPr>
      <w:r>
        <w:rPr>
          <w:rFonts w:hint="eastAsia"/>
        </w:rPr>
        <w:t>晋察冀的历史背景</w:t>
      </w:r>
    </w:p>
    <w:p w14:paraId="43522470" w14:textId="77777777" w:rsidR="00AC4202" w:rsidRDefault="00AC4202">
      <w:pPr>
        <w:rPr>
          <w:rFonts w:hint="eastAsia"/>
        </w:rPr>
      </w:pPr>
      <w:r>
        <w:rPr>
          <w:rFonts w:hint="eastAsia"/>
        </w:rPr>
        <w:t>晋察冀边区成立于1937年末，是中国共产党领导下的一个重要抗日根据地。它位于华北北部，地理位置十分重要，战略地位显赫。该地区不仅包括了今天山西省的部分区域，还包括了旧时察哈尔省以及河北省的部分地方。在那个战火纷飞的年代，晋察冀边区军民同心，共赴国难，在极端困难的情况下坚持敌后游击战争，有力支援了全国的抗日斗争。</w:t>
      </w:r>
    </w:p>
    <w:p w14:paraId="399B2CD7" w14:textId="77777777" w:rsidR="00AC4202" w:rsidRDefault="00AC4202">
      <w:pPr>
        <w:rPr>
          <w:rFonts w:hint="eastAsia"/>
        </w:rPr>
      </w:pPr>
    </w:p>
    <w:p w14:paraId="4A67A313" w14:textId="77777777" w:rsidR="00AC4202" w:rsidRDefault="00AC4202">
      <w:pPr>
        <w:rPr>
          <w:rFonts w:hint="eastAsia"/>
        </w:rPr>
      </w:pPr>
    </w:p>
    <w:p w14:paraId="5274735F" w14:textId="77777777" w:rsidR="00AC4202" w:rsidRDefault="00AC4202">
      <w:pPr>
        <w:rPr>
          <w:rFonts w:hint="eastAsia"/>
        </w:rPr>
      </w:pPr>
      <w:r>
        <w:rPr>
          <w:rFonts w:hint="eastAsia"/>
        </w:rPr>
        <w:t>晋察冀的重要性</w:t>
      </w:r>
    </w:p>
    <w:p w14:paraId="030DD2A1" w14:textId="77777777" w:rsidR="00AC4202" w:rsidRDefault="00AC4202">
      <w:pPr>
        <w:rPr>
          <w:rFonts w:hint="eastAsia"/>
        </w:rPr>
      </w:pPr>
      <w:r>
        <w:rPr>
          <w:rFonts w:hint="eastAsia"/>
        </w:rPr>
        <w:t>晋察冀边区在中国近现代史上占有非常重要的位置。这里不仅是抗日战争时期的重要根据地之一，也是培养和锻炼出了一大批优秀的军事指挥员和政治工作者的地方。通过灵活多变的战术与策略，晋察冀军民有效地打击了日本侵略者，保护了广大人民群众的生命财产安全。同时，边区内部也实施了一系列的政治、经济改革措施，为后来的新中国的成立积累了宝贵的经验。</w:t>
      </w:r>
    </w:p>
    <w:p w14:paraId="36DF5D5F" w14:textId="77777777" w:rsidR="00AC4202" w:rsidRDefault="00AC4202">
      <w:pPr>
        <w:rPr>
          <w:rFonts w:hint="eastAsia"/>
        </w:rPr>
      </w:pPr>
    </w:p>
    <w:p w14:paraId="57AEC358" w14:textId="77777777" w:rsidR="00AC4202" w:rsidRDefault="00AC4202">
      <w:pPr>
        <w:rPr>
          <w:rFonts w:hint="eastAsia"/>
        </w:rPr>
      </w:pPr>
    </w:p>
    <w:p w14:paraId="2BAF5C2D" w14:textId="77777777" w:rsidR="00AC4202" w:rsidRDefault="00AC4202">
      <w:pPr>
        <w:rPr>
          <w:rFonts w:hint="eastAsia"/>
        </w:rPr>
      </w:pPr>
      <w:r>
        <w:rPr>
          <w:rFonts w:hint="eastAsia"/>
        </w:rPr>
        <w:t>最后的总结</w:t>
      </w:r>
    </w:p>
    <w:p w14:paraId="3DDF7F55" w14:textId="77777777" w:rsidR="00AC4202" w:rsidRDefault="00AC4202">
      <w:pPr>
        <w:rPr>
          <w:rFonts w:hint="eastAsia"/>
        </w:rPr>
      </w:pPr>
      <w:r>
        <w:rPr>
          <w:rFonts w:hint="eastAsia"/>
        </w:rPr>
        <w:t>“晋察冀”的拼音写作Jìnchájì，这个看似简单的拼音背后，蕴含着一段波澜壮阔的历史故事。晋察冀边区所展现出来的不屈不挠、英勇抗争的精神，至今仍然激励着我们每一个人。学习这段历史，不仅能够帮助我们更好地了解过去，更能够激发我们在面对困难时不退缩、勇往直前的决心。</w:t>
      </w:r>
    </w:p>
    <w:p w14:paraId="127D6CF2" w14:textId="77777777" w:rsidR="00AC4202" w:rsidRDefault="00AC4202">
      <w:pPr>
        <w:rPr>
          <w:rFonts w:hint="eastAsia"/>
        </w:rPr>
      </w:pPr>
    </w:p>
    <w:p w14:paraId="719D16CF" w14:textId="77777777" w:rsidR="00AC4202" w:rsidRDefault="00AC4202">
      <w:pPr>
        <w:rPr>
          <w:rFonts w:hint="eastAsia"/>
        </w:rPr>
      </w:pPr>
    </w:p>
    <w:p w14:paraId="1780F9CB" w14:textId="77777777" w:rsidR="00AC4202" w:rsidRDefault="00AC42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22B603" w14:textId="3280EFEC" w:rsidR="000612FE" w:rsidRDefault="000612FE"/>
    <w:sectPr w:rsidR="000612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2FE"/>
    <w:rsid w:val="000612FE"/>
    <w:rsid w:val="00AC420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2878D0-DD48-45CB-BD18-4235B669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2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2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2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2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2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2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2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2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2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2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2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2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2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2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2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2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2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2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2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2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2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2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2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