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1BB9" w14:textId="77777777" w:rsidR="003D5EDF" w:rsidRDefault="003D5EDF">
      <w:pPr>
        <w:rPr>
          <w:rFonts w:hint="eastAsia"/>
        </w:rPr>
      </w:pPr>
      <w:r>
        <w:rPr>
          <w:rFonts w:hint="eastAsia"/>
        </w:rPr>
        <w:t>狂的笔顺的拼音及解释</w:t>
      </w:r>
    </w:p>
    <w:p w14:paraId="313D37EB" w14:textId="77777777" w:rsidR="003D5EDF" w:rsidRDefault="003D5EDF">
      <w:pPr>
        <w:rPr>
          <w:rFonts w:hint="eastAsia"/>
        </w:rPr>
      </w:pPr>
    </w:p>
    <w:p w14:paraId="020CC1AC" w14:textId="77777777" w:rsidR="003D5EDF" w:rsidRDefault="003D5EDF">
      <w:pPr>
        <w:rPr>
          <w:rFonts w:hint="eastAsia"/>
        </w:rPr>
      </w:pPr>
      <w:r>
        <w:rPr>
          <w:rFonts w:hint="eastAsia"/>
        </w:rPr>
        <w:t>汉字“狂”是一个充满力量与情感的字，它不仅在书法中展现出独特的美感，还蕴含着丰富的文化内涵。本文将从笔顺、拼音以及其意义等多个角度进行详细介绍，帮助大家更好地理解和运用这个字。</w:t>
      </w:r>
    </w:p>
    <w:p w14:paraId="33856E56" w14:textId="77777777" w:rsidR="003D5EDF" w:rsidRDefault="003D5EDF">
      <w:pPr>
        <w:rPr>
          <w:rFonts w:hint="eastAsia"/>
        </w:rPr>
      </w:pPr>
    </w:p>
    <w:p w14:paraId="4B7FB4AC" w14:textId="77777777" w:rsidR="003D5EDF" w:rsidRDefault="003D5EDF">
      <w:pPr>
        <w:rPr>
          <w:rFonts w:hint="eastAsia"/>
        </w:rPr>
      </w:pPr>
    </w:p>
    <w:p w14:paraId="1253EFEF" w14:textId="77777777" w:rsidR="003D5EDF" w:rsidRDefault="003D5EDF">
      <w:pPr>
        <w:rPr>
          <w:rFonts w:hint="eastAsia"/>
        </w:rPr>
      </w:pPr>
      <w:r>
        <w:rPr>
          <w:rFonts w:hint="eastAsia"/>
        </w:rPr>
        <w:t>狂的拼音</w:t>
      </w:r>
    </w:p>
    <w:p w14:paraId="5EA0D480" w14:textId="77777777" w:rsidR="003D5EDF" w:rsidRDefault="003D5EDF">
      <w:pPr>
        <w:rPr>
          <w:rFonts w:hint="eastAsia"/>
        </w:rPr>
      </w:pPr>
    </w:p>
    <w:p w14:paraId="6F54CDA2" w14:textId="77777777" w:rsidR="003D5EDF" w:rsidRDefault="003D5EDF">
      <w:pPr>
        <w:rPr>
          <w:rFonts w:hint="eastAsia"/>
        </w:rPr>
      </w:pPr>
      <w:r>
        <w:rPr>
          <w:rFonts w:hint="eastAsia"/>
        </w:rPr>
        <w:t>“狂”的拼音为[kuáng]，这是一个标准的普通话发音。作为第四声，它的发音短促而有力，仿佛传递出一种不可抑制的热情或冲动。在日常生活中，“狂”常用来形容情绪激动或者行为夸张的状态，例如“疯狂”“狂欢”等词语都与其强烈的情感特征有关。</w:t>
      </w:r>
    </w:p>
    <w:p w14:paraId="749C52AA" w14:textId="77777777" w:rsidR="003D5EDF" w:rsidRDefault="003D5EDF">
      <w:pPr>
        <w:rPr>
          <w:rFonts w:hint="eastAsia"/>
        </w:rPr>
      </w:pPr>
    </w:p>
    <w:p w14:paraId="4F20D776" w14:textId="77777777" w:rsidR="003D5EDF" w:rsidRDefault="003D5EDF">
      <w:pPr>
        <w:rPr>
          <w:rFonts w:hint="eastAsia"/>
        </w:rPr>
      </w:pPr>
    </w:p>
    <w:p w14:paraId="478E35EF" w14:textId="77777777" w:rsidR="003D5EDF" w:rsidRDefault="003D5EDF">
      <w:pPr>
        <w:rPr>
          <w:rFonts w:hint="eastAsia"/>
        </w:rPr>
      </w:pPr>
      <w:r>
        <w:rPr>
          <w:rFonts w:hint="eastAsia"/>
        </w:rPr>
        <w:t>狂的笔顺</w:t>
      </w:r>
    </w:p>
    <w:p w14:paraId="69B3A321" w14:textId="77777777" w:rsidR="003D5EDF" w:rsidRDefault="003D5EDF">
      <w:pPr>
        <w:rPr>
          <w:rFonts w:hint="eastAsia"/>
        </w:rPr>
      </w:pPr>
    </w:p>
    <w:p w14:paraId="520FCF31" w14:textId="77777777" w:rsidR="003D5EDF" w:rsidRDefault="003D5EDF">
      <w:pPr>
        <w:rPr>
          <w:rFonts w:hint="eastAsia"/>
        </w:rPr>
      </w:pPr>
      <w:r>
        <w:rPr>
          <w:rFonts w:hint="eastAsia"/>
        </w:rPr>
        <w:t>“狂”字共有12画，具体笔顺如下：</w:t>
      </w:r>
    </w:p>
    <w:p w14:paraId="7CF20E41" w14:textId="77777777" w:rsidR="003D5EDF" w:rsidRDefault="003D5EDF">
      <w:pPr>
        <w:rPr>
          <w:rFonts w:hint="eastAsia"/>
        </w:rPr>
      </w:pPr>
    </w:p>
    <w:p w14:paraId="3C5DB6C5" w14:textId="77777777" w:rsidR="003D5EDF" w:rsidRDefault="003D5EDF">
      <w:pPr>
        <w:rPr>
          <w:rFonts w:hint="eastAsia"/>
        </w:rPr>
      </w:pPr>
      <w:r>
        <w:rPr>
          <w:rFonts w:hint="eastAsia"/>
        </w:rPr>
        <w:t>1. 点（丶）</w:t>
      </w:r>
    </w:p>
    <w:p w14:paraId="2244F3B0" w14:textId="77777777" w:rsidR="003D5EDF" w:rsidRDefault="003D5EDF">
      <w:pPr>
        <w:rPr>
          <w:rFonts w:hint="eastAsia"/>
        </w:rPr>
      </w:pPr>
    </w:p>
    <w:p w14:paraId="658CF96E" w14:textId="77777777" w:rsidR="003D5EDF" w:rsidRDefault="003D5EDF">
      <w:pPr>
        <w:rPr>
          <w:rFonts w:hint="eastAsia"/>
        </w:rPr>
      </w:pPr>
      <w:r>
        <w:rPr>
          <w:rFonts w:hint="eastAsia"/>
        </w:rPr>
        <w:t>2. 撇（丿）</w:t>
      </w:r>
    </w:p>
    <w:p w14:paraId="6AAD35D3" w14:textId="77777777" w:rsidR="003D5EDF" w:rsidRDefault="003D5EDF">
      <w:pPr>
        <w:rPr>
          <w:rFonts w:hint="eastAsia"/>
        </w:rPr>
      </w:pPr>
    </w:p>
    <w:p w14:paraId="463EAE82" w14:textId="77777777" w:rsidR="003D5EDF" w:rsidRDefault="003D5EDF">
      <w:pPr>
        <w:rPr>
          <w:rFonts w:hint="eastAsia"/>
        </w:rPr>
      </w:pPr>
      <w:r>
        <w:rPr>
          <w:rFonts w:hint="eastAsia"/>
        </w:rPr>
        <w:t>3. 横折钩（┐）</w:t>
      </w:r>
    </w:p>
    <w:p w14:paraId="014FA5E8" w14:textId="77777777" w:rsidR="003D5EDF" w:rsidRDefault="003D5EDF">
      <w:pPr>
        <w:rPr>
          <w:rFonts w:hint="eastAsia"/>
        </w:rPr>
      </w:pPr>
    </w:p>
    <w:p w14:paraId="73974CBD" w14:textId="77777777" w:rsidR="003D5EDF" w:rsidRDefault="003D5EDF">
      <w:pPr>
        <w:rPr>
          <w:rFonts w:hint="eastAsia"/>
        </w:rPr>
      </w:pPr>
      <w:r>
        <w:rPr>
          <w:rFonts w:hint="eastAsia"/>
        </w:rPr>
        <w:t>4. 竖（丨）</w:t>
      </w:r>
    </w:p>
    <w:p w14:paraId="4091B0A8" w14:textId="77777777" w:rsidR="003D5EDF" w:rsidRDefault="003D5EDF">
      <w:pPr>
        <w:rPr>
          <w:rFonts w:hint="eastAsia"/>
        </w:rPr>
      </w:pPr>
    </w:p>
    <w:p w14:paraId="2C724EFD" w14:textId="77777777" w:rsidR="003D5EDF" w:rsidRDefault="003D5EDF">
      <w:pPr>
        <w:rPr>
          <w:rFonts w:hint="eastAsia"/>
        </w:rPr>
      </w:pPr>
      <w:r>
        <w:rPr>
          <w:rFonts w:hint="eastAsia"/>
        </w:rPr>
        <w:t>5. 横折（└）</w:t>
      </w:r>
    </w:p>
    <w:p w14:paraId="000A1620" w14:textId="77777777" w:rsidR="003D5EDF" w:rsidRDefault="003D5EDF">
      <w:pPr>
        <w:rPr>
          <w:rFonts w:hint="eastAsia"/>
        </w:rPr>
      </w:pPr>
    </w:p>
    <w:p w14:paraId="6DB13D24" w14:textId="77777777" w:rsidR="003D5EDF" w:rsidRDefault="003D5EDF">
      <w:pPr>
        <w:rPr>
          <w:rFonts w:hint="eastAsia"/>
        </w:rPr>
      </w:pPr>
      <w:r>
        <w:rPr>
          <w:rFonts w:hint="eastAsia"/>
        </w:rPr>
        <w:t>6. 横（一）</w:t>
      </w:r>
    </w:p>
    <w:p w14:paraId="283B5A63" w14:textId="77777777" w:rsidR="003D5EDF" w:rsidRDefault="003D5EDF">
      <w:pPr>
        <w:rPr>
          <w:rFonts w:hint="eastAsia"/>
        </w:rPr>
      </w:pPr>
    </w:p>
    <w:p w14:paraId="1A6BB99C" w14:textId="77777777" w:rsidR="003D5EDF" w:rsidRDefault="003D5EDF">
      <w:pPr>
        <w:rPr>
          <w:rFonts w:hint="eastAsia"/>
        </w:rPr>
      </w:pPr>
      <w:r>
        <w:rPr>
          <w:rFonts w:hint="eastAsia"/>
        </w:rPr>
        <w:t>7. 横（一）</w:t>
      </w:r>
    </w:p>
    <w:p w14:paraId="22DE3F7B" w14:textId="77777777" w:rsidR="003D5EDF" w:rsidRDefault="003D5EDF">
      <w:pPr>
        <w:rPr>
          <w:rFonts w:hint="eastAsia"/>
        </w:rPr>
      </w:pPr>
    </w:p>
    <w:p w14:paraId="0FD1A99F" w14:textId="77777777" w:rsidR="003D5EDF" w:rsidRDefault="003D5EDF">
      <w:pPr>
        <w:rPr>
          <w:rFonts w:hint="eastAsia"/>
        </w:rPr>
      </w:pPr>
      <w:r>
        <w:rPr>
          <w:rFonts w:hint="eastAsia"/>
        </w:rPr>
        <w:t>8. 横（一）</w:t>
      </w:r>
    </w:p>
    <w:p w14:paraId="32D86E87" w14:textId="77777777" w:rsidR="003D5EDF" w:rsidRDefault="003D5EDF">
      <w:pPr>
        <w:rPr>
          <w:rFonts w:hint="eastAsia"/>
        </w:rPr>
      </w:pPr>
    </w:p>
    <w:p w14:paraId="2460E805" w14:textId="77777777" w:rsidR="003D5EDF" w:rsidRDefault="003D5EDF">
      <w:pPr>
        <w:rPr>
          <w:rFonts w:hint="eastAsia"/>
        </w:rPr>
      </w:pPr>
      <w:r>
        <w:rPr>
          <w:rFonts w:hint="eastAsia"/>
        </w:rPr>
        <w:t>9. 撇（丿）</w:t>
      </w:r>
    </w:p>
    <w:p w14:paraId="24171F24" w14:textId="77777777" w:rsidR="003D5EDF" w:rsidRDefault="003D5EDF">
      <w:pPr>
        <w:rPr>
          <w:rFonts w:hint="eastAsia"/>
        </w:rPr>
      </w:pPr>
    </w:p>
    <w:p w14:paraId="2BBC0C53" w14:textId="77777777" w:rsidR="003D5EDF" w:rsidRDefault="003D5EDF">
      <w:pPr>
        <w:rPr>
          <w:rFonts w:hint="eastAsia"/>
        </w:rPr>
      </w:pPr>
      <w:r>
        <w:rPr>
          <w:rFonts w:hint="eastAsia"/>
        </w:rPr>
        <w:t>10. 捺（?）</w:t>
      </w:r>
    </w:p>
    <w:p w14:paraId="527DA12C" w14:textId="77777777" w:rsidR="003D5EDF" w:rsidRDefault="003D5EDF">
      <w:pPr>
        <w:rPr>
          <w:rFonts w:hint="eastAsia"/>
        </w:rPr>
      </w:pPr>
    </w:p>
    <w:p w14:paraId="76637341" w14:textId="77777777" w:rsidR="003D5EDF" w:rsidRDefault="003D5EDF">
      <w:pPr>
        <w:rPr>
          <w:rFonts w:hint="eastAsia"/>
        </w:rPr>
      </w:pPr>
      <w:r>
        <w:rPr>
          <w:rFonts w:hint="eastAsia"/>
        </w:rPr>
        <w:t>11. 横（一）</w:t>
      </w:r>
    </w:p>
    <w:p w14:paraId="7DEC6984" w14:textId="77777777" w:rsidR="003D5EDF" w:rsidRDefault="003D5EDF">
      <w:pPr>
        <w:rPr>
          <w:rFonts w:hint="eastAsia"/>
        </w:rPr>
      </w:pPr>
    </w:p>
    <w:p w14:paraId="12C64998" w14:textId="77777777" w:rsidR="003D5EDF" w:rsidRDefault="003D5EDF">
      <w:pPr>
        <w:rPr>
          <w:rFonts w:hint="eastAsia"/>
        </w:rPr>
      </w:pPr>
      <w:r>
        <w:rPr>
          <w:rFonts w:hint="eastAsia"/>
        </w:rPr>
        <w:t>12. 竖弯钩（乚）</w:t>
      </w:r>
    </w:p>
    <w:p w14:paraId="55870CA5" w14:textId="77777777" w:rsidR="003D5EDF" w:rsidRDefault="003D5EDF">
      <w:pPr>
        <w:rPr>
          <w:rFonts w:hint="eastAsia"/>
        </w:rPr>
      </w:pPr>
    </w:p>
    <w:p w14:paraId="59626A85" w14:textId="77777777" w:rsidR="003D5EDF" w:rsidRDefault="003D5EDF">
      <w:pPr>
        <w:rPr>
          <w:rFonts w:hint="eastAsia"/>
        </w:rPr>
      </w:pPr>
    </w:p>
    <w:p w14:paraId="3FE235D3" w14:textId="77777777" w:rsidR="003D5EDF" w:rsidRDefault="003D5EDF">
      <w:pPr>
        <w:rPr>
          <w:rFonts w:hint="eastAsia"/>
        </w:rPr>
      </w:pPr>
      <w:r>
        <w:rPr>
          <w:rFonts w:hint="eastAsia"/>
        </w:rPr>
        <w:t>书写时需要注意，“狂”的结构由上部分的“犬”和下部分的“王”组成，整体布局要求均匀协调。特别是最后一笔竖弯钩，要写得舒展流畅，才能让整个字显得灵动且富有生气。</w:t>
      </w:r>
    </w:p>
    <w:p w14:paraId="48CE28B4" w14:textId="77777777" w:rsidR="003D5EDF" w:rsidRDefault="003D5EDF">
      <w:pPr>
        <w:rPr>
          <w:rFonts w:hint="eastAsia"/>
        </w:rPr>
      </w:pPr>
    </w:p>
    <w:p w14:paraId="186FAAA9" w14:textId="77777777" w:rsidR="003D5EDF" w:rsidRDefault="003D5EDF">
      <w:pPr>
        <w:rPr>
          <w:rFonts w:hint="eastAsia"/>
        </w:rPr>
      </w:pPr>
    </w:p>
    <w:p w14:paraId="1202B0D8" w14:textId="77777777" w:rsidR="003D5EDF" w:rsidRDefault="003D5EDF">
      <w:pPr>
        <w:rPr>
          <w:rFonts w:hint="eastAsia"/>
        </w:rPr>
      </w:pPr>
      <w:r>
        <w:rPr>
          <w:rFonts w:hint="eastAsia"/>
        </w:rPr>
        <w:t>狂的意义解析</w:t>
      </w:r>
    </w:p>
    <w:p w14:paraId="1BA0ECE6" w14:textId="77777777" w:rsidR="003D5EDF" w:rsidRDefault="003D5EDF">
      <w:pPr>
        <w:rPr>
          <w:rFonts w:hint="eastAsia"/>
        </w:rPr>
      </w:pPr>
    </w:p>
    <w:p w14:paraId="42FA4781" w14:textId="77777777" w:rsidR="003D5EDF" w:rsidRDefault="003D5EDF">
      <w:pPr>
        <w:rPr>
          <w:rFonts w:hint="eastAsia"/>
        </w:rPr>
      </w:pPr>
      <w:r>
        <w:rPr>
          <w:rFonts w:hint="eastAsia"/>
        </w:rPr>
        <w:t>从字义上看，“狂”具有多重含义。它可以表示一种失去理智的状态，如“狂怒”“狂妄”；也可以表达一种极致的情绪体验，比如“狂喜”“狂热”。在古代文献中，“狂”有时还被赋予了一种超凡脱俗的精神气质，例如《论语》中有“狂者进取”的说法，意指那些志向远大、不拘小节的人。</w:t>
      </w:r>
    </w:p>
    <w:p w14:paraId="12A1DFAD" w14:textId="77777777" w:rsidR="003D5EDF" w:rsidRDefault="003D5EDF">
      <w:pPr>
        <w:rPr>
          <w:rFonts w:hint="eastAsia"/>
        </w:rPr>
      </w:pPr>
    </w:p>
    <w:p w14:paraId="3B70ACBA" w14:textId="77777777" w:rsidR="003D5EDF" w:rsidRDefault="003D5EDF">
      <w:pPr>
        <w:rPr>
          <w:rFonts w:hint="eastAsia"/>
        </w:rPr>
      </w:pPr>
    </w:p>
    <w:p w14:paraId="2F1F195E" w14:textId="77777777" w:rsidR="003D5EDF" w:rsidRDefault="003D5EDF">
      <w:pPr>
        <w:rPr>
          <w:rFonts w:hint="eastAsia"/>
        </w:rPr>
      </w:pPr>
      <w:r>
        <w:rPr>
          <w:rFonts w:hint="eastAsia"/>
        </w:rPr>
        <w:t>值得注意的是，“狂”并非总是带有负面评价。在某些语境下，它甚至可以成为一种积极的力量象征。例如，在艺术创作领域，“疯狂”的灵感往往能带来意想不到的突破；而在体育竞技中，“狂欢”的氛围则能够激发团队士气，推动人们超越自我。</w:t>
      </w:r>
    </w:p>
    <w:p w14:paraId="0B7E1BD1" w14:textId="77777777" w:rsidR="003D5EDF" w:rsidRDefault="003D5EDF">
      <w:pPr>
        <w:rPr>
          <w:rFonts w:hint="eastAsia"/>
        </w:rPr>
      </w:pPr>
    </w:p>
    <w:p w14:paraId="4637D732" w14:textId="77777777" w:rsidR="003D5EDF" w:rsidRDefault="003D5EDF">
      <w:pPr>
        <w:rPr>
          <w:rFonts w:hint="eastAsia"/>
        </w:rPr>
      </w:pPr>
    </w:p>
    <w:p w14:paraId="3B41BCF7" w14:textId="77777777" w:rsidR="003D5EDF" w:rsidRDefault="003D5EDF">
      <w:pPr>
        <w:rPr>
          <w:rFonts w:hint="eastAsia"/>
        </w:rPr>
      </w:pPr>
      <w:r>
        <w:rPr>
          <w:rFonts w:hint="eastAsia"/>
        </w:rPr>
        <w:t>狂的文化背景</w:t>
      </w:r>
    </w:p>
    <w:p w14:paraId="370345DD" w14:textId="77777777" w:rsidR="003D5EDF" w:rsidRDefault="003D5EDF">
      <w:pPr>
        <w:rPr>
          <w:rFonts w:hint="eastAsia"/>
        </w:rPr>
      </w:pPr>
    </w:p>
    <w:p w14:paraId="0C0F15D1" w14:textId="77777777" w:rsidR="003D5EDF" w:rsidRDefault="003D5EDF">
      <w:pPr>
        <w:rPr>
          <w:rFonts w:hint="eastAsia"/>
        </w:rPr>
      </w:pPr>
      <w:r>
        <w:rPr>
          <w:rFonts w:hint="eastAsia"/>
        </w:rPr>
        <w:t>在中国传统文化中，“狂”常常与个性张扬、追求自由联系在一起。道家哲学提倡顺应自然、释放天性，这种思想在某种程度上与“狂”的精神内核相契合。同时，儒家经典也提到“狂狷”，即介于中庸之道与极端之间的一种人格特质，既不失原则，又敢于突破常规。</w:t>
      </w:r>
    </w:p>
    <w:p w14:paraId="4B2A4CD1" w14:textId="77777777" w:rsidR="003D5EDF" w:rsidRDefault="003D5EDF">
      <w:pPr>
        <w:rPr>
          <w:rFonts w:hint="eastAsia"/>
        </w:rPr>
      </w:pPr>
    </w:p>
    <w:p w14:paraId="7DE8F957" w14:textId="77777777" w:rsidR="003D5EDF" w:rsidRDefault="003D5EDF">
      <w:pPr>
        <w:rPr>
          <w:rFonts w:hint="eastAsia"/>
        </w:rPr>
      </w:pPr>
    </w:p>
    <w:p w14:paraId="757AE890" w14:textId="77777777" w:rsidR="003D5EDF" w:rsidRDefault="003D5EDF">
      <w:pPr>
        <w:rPr>
          <w:rFonts w:hint="eastAsia"/>
        </w:rPr>
      </w:pPr>
      <w:r>
        <w:rPr>
          <w:rFonts w:hint="eastAsia"/>
        </w:rPr>
        <w:t>随着时代的发展，“狂”逐渐融入现代社会的各种场景之中。无论是影视作品中的英雄形象，还是网络流行语中的“疯狂打call”，都体现了人们对这一字背后所代表的激情与活力的认同。</w:t>
      </w:r>
    </w:p>
    <w:p w14:paraId="2C287D6D" w14:textId="77777777" w:rsidR="003D5EDF" w:rsidRDefault="003D5EDF">
      <w:pPr>
        <w:rPr>
          <w:rFonts w:hint="eastAsia"/>
        </w:rPr>
      </w:pPr>
    </w:p>
    <w:p w14:paraId="18B7210C" w14:textId="77777777" w:rsidR="003D5EDF" w:rsidRDefault="003D5EDF">
      <w:pPr>
        <w:rPr>
          <w:rFonts w:hint="eastAsia"/>
        </w:rPr>
      </w:pPr>
    </w:p>
    <w:p w14:paraId="54DA9C97" w14:textId="77777777" w:rsidR="003D5EDF" w:rsidRDefault="003D5EDF">
      <w:pPr>
        <w:rPr>
          <w:rFonts w:hint="eastAsia"/>
        </w:rPr>
      </w:pPr>
      <w:r>
        <w:rPr>
          <w:rFonts w:hint="eastAsia"/>
        </w:rPr>
        <w:t>最后的总结</w:t>
      </w:r>
    </w:p>
    <w:p w14:paraId="22A6FB78" w14:textId="77777777" w:rsidR="003D5EDF" w:rsidRDefault="003D5EDF">
      <w:pPr>
        <w:rPr>
          <w:rFonts w:hint="eastAsia"/>
        </w:rPr>
      </w:pPr>
    </w:p>
    <w:p w14:paraId="075915ED" w14:textId="77777777" w:rsidR="003D5EDF" w:rsidRDefault="003D5EDF">
      <w:pPr>
        <w:rPr>
          <w:rFonts w:hint="eastAsia"/>
        </w:rPr>
      </w:pPr>
      <w:r>
        <w:rPr>
          <w:rFonts w:hint="eastAsia"/>
        </w:rPr>
        <w:t>通过以上介绍，我们可以看到，“狂”不仅仅是一个简单的汉字，更是一种复杂而多样的文化符号。从其拼音到笔顺，再到深层次的意义解析，每一个细节都值得我们细细品味。希望这篇文章能够让大家对“狂”有更加全面的认识，并在实际应用中灵活掌握。</w:t>
      </w:r>
    </w:p>
    <w:p w14:paraId="56520772" w14:textId="77777777" w:rsidR="003D5EDF" w:rsidRDefault="003D5EDF">
      <w:pPr>
        <w:rPr>
          <w:rFonts w:hint="eastAsia"/>
        </w:rPr>
      </w:pPr>
    </w:p>
    <w:p w14:paraId="784FFB43" w14:textId="77777777" w:rsidR="003D5EDF" w:rsidRDefault="003D5E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E04E2" w14:textId="23F49049" w:rsidR="00DD0567" w:rsidRDefault="00DD0567"/>
    <w:sectPr w:rsidR="00DD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67"/>
    <w:rsid w:val="003D5EDF"/>
    <w:rsid w:val="00B33637"/>
    <w:rsid w:val="00D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FB508-3302-4DD8-A880-0D32F1D2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