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C7DC" w14:textId="77777777" w:rsidR="000211D5" w:rsidRDefault="000211D5">
      <w:pPr>
        <w:rPr>
          <w:rFonts w:hint="eastAsia"/>
        </w:rPr>
      </w:pPr>
    </w:p>
    <w:p w14:paraId="25FDF201" w14:textId="77777777" w:rsidR="000211D5" w:rsidRDefault="000211D5">
      <w:pPr>
        <w:rPr>
          <w:rFonts w:hint="eastAsia"/>
        </w:rPr>
      </w:pPr>
      <w:r>
        <w:rPr>
          <w:rFonts w:hint="eastAsia"/>
        </w:rPr>
        <w:t>看图写话的拼音</w:t>
      </w:r>
    </w:p>
    <w:p w14:paraId="376B0623" w14:textId="77777777" w:rsidR="000211D5" w:rsidRDefault="000211D5">
      <w:pPr>
        <w:rPr>
          <w:rFonts w:hint="eastAsia"/>
        </w:rPr>
      </w:pPr>
      <w:r>
        <w:rPr>
          <w:rFonts w:hint="eastAsia"/>
        </w:rPr>
        <w:t>看图写话的拼音是“kàn tú xiě huà”。这个短语涵盖了两个主要元素：“看图”，即观察图片；和“写话”，即根据所见进行文字描述。这种活动不仅能够帮助孩子们提升他们的观察能力，还能极大地促进他们语言表达能力的发展。通过这种方式，学生们可以学习如何将视觉信息转化为文字，这是一项非常重要的技能。</w:t>
      </w:r>
    </w:p>
    <w:p w14:paraId="1FEB9092" w14:textId="77777777" w:rsidR="000211D5" w:rsidRDefault="000211D5">
      <w:pPr>
        <w:rPr>
          <w:rFonts w:hint="eastAsia"/>
        </w:rPr>
      </w:pPr>
    </w:p>
    <w:p w14:paraId="0613FDC7" w14:textId="77777777" w:rsidR="000211D5" w:rsidRDefault="000211D5">
      <w:pPr>
        <w:rPr>
          <w:rFonts w:hint="eastAsia"/>
        </w:rPr>
      </w:pPr>
    </w:p>
    <w:p w14:paraId="1539BD34" w14:textId="77777777" w:rsidR="000211D5" w:rsidRDefault="000211D5">
      <w:pPr>
        <w:rPr>
          <w:rFonts w:hint="eastAsia"/>
        </w:rPr>
      </w:pPr>
      <w:r>
        <w:rPr>
          <w:rFonts w:hint="eastAsia"/>
        </w:rPr>
        <w:t>看图写话的重要性</w:t>
      </w:r>
    </w:p>
    <w:p w14:paraId="77335248" w14:textId="77777777" w:rsidR="000211D5" w:rsidRDefault="000211D5">
      <w:pPr>
        <w:rPr>
          <w:rFonts w:hint="eastAsia"/>
        </w:rPr>
      </w:pPr>
      <w:r>
        <w:rPr>
          <w:rFonts w:hint="eastAsia"/>
        </w:rPr>
        <w:t>看图写话对于小学生来说是一个非常有益的学习工具。它鼓励孩子们仔细观察，并从图片中提取信息。这不仅能提高他们的注意力，还能增强他们的理解力。这项活动要求孩子们用准确的语言来描述他们看到的内容，这对词汇量的积累和语法结构的理解都是一个很好的练习。通过这样的练习，孩子们还能够学会如何组织自己的思想，使文章更加连贯和有逻辑性。</w:t>
      </w:r>
    </w:p>
    <w:p w14:paraId="23C6FCCA" w14:textId="77777777" w:rsidR="000211D5" w:rsidRDefault="000211D5">
      <w:pPr>
        <w:rPr>
          <w:rFonts w:hint="eastAsia"/>
        </w:rPr>
      </w:pPr>
    </w:p>
    <w:p w14:paraId="5FAAC907" w14:textId="77777777" w:rsidR="000211D5" w:rsidRDefault="000211D5">
      <w:pPr>
        <w:rPr>
          <w:rFonts w:hint="eastAsia"/>
        </w:rPr>
      </w:pPr>
    </w:p>
    <w:p w14:paraId="2F018423" w14:textId="77777777" w:rsidR="000211D5" w:rsidRDefault="000211D5">
      <w:pPr>
        <w:rPr>
          <w:rFonts w:hint="eastAsia"/>
        </w:rPr>
      </w:pPr>
      <w:r>
        <w:rPr>
          <w:rFonts w:hint="eastAsia"/>
        </w:rPr>
        <w:t>实施看图写话的方法</w:t>
      </w:r>
    </w:p>
    <w:p w14:paraId="207E1A4A" w14:textId="77777777" w:rsidR="000211D5" w:rsidRDefault="000211D5">
      <w:pPr>
        <w:rPr>
          <w:rFonts w:hint="eastAsia"/>
        </w:rPr>
      </w:pPr>
      <w:r>
        <w:rPr>
          <w:rFonts w:hint="eastAsia"/>
        </w:rPr>
        <w:t>要有效地开展看图写话活动，教师可以选择一系列适合学生年龄层次的图片作为教材。这些图片可以涵盖不同的主题，如日常生活、自然景观、节日庆典等。在指导学生进行这项活动时，老师应先让学生自由地观看图片，然后提出一些引导性的问题，帮助学生思考并找出图片中的关键细节。接下来，教师可以让学生分享他们的想法，并鼓励他们用自己的话语来描述图片。在这个过程中，教师应当给予适当的指导和反馈，以帮助学生改进他们的写作技巧。</w:t>
      </w:r>
    </w:p>
    <w:p w14:paraId="0202ACA4" w14:textId="77777777" w:rsidR="000211D5" w:rsidRDefault="000211D5">
      <w:pPr>
        <w:rPr>
          <w:rFonts w:hint="eastAsia"/>
        </w:rPr>
      </w:pPr>
    </w:p>
    <w:p w14:paraId="63B6E50C" w14:textId="77777777" w:rsidR="000211D5" w:rsidRDefault="000211D5">
      <w:pPr>
        <w:rPr>
          <w:rFonts w:hint="eastAsia"/>
        </w:rPr>
      </w:pPr>
    </w:p>
    <w:p w14:paraId="4CF7002F" w14:textId="77777777" w:rsidR="000211D5" w:rsidRDefault="000211D5">
      <w:pPr>
        <w:rPr>
          <w:rFonts w:hint="eastAsia"/>
        </w:rPr>
      </w:pPr>
      <w:r>
        <w:rPr>
          <w:rFonts w:hint="eastAsia"/>
        </w:rPr>
        <w:t>看图写话的挑战与解决策略</w:t>
      </w:r>
    </w:p>
    <w:p w14:paraId="2FC8E451" w14:textId="77777777" w:rsidR="000211D5" w:rsidRDefault="000211D5">
      <w:pPr>
        <w:rPr>
          <w:rFonts w:hint="eastAsia"/>
        </w:rPr>
      </w:pPr>
      <w:r>
        <w:rPr>
          <w:rFonts w:hint="eastAsia"/>
        </w:rPr>
        <w:t>尽管看图写话有许多优点，但在实际操作中也可能会遇到一些挑战。例如，有些孩子可能觉得难以从图片中提取足够的信息来进行详细的描述，或者在组织语言方面感到困难。为了克服这些问题，教师可以采用多种策略，比如提供更多的图片供选择，让孩子们找到最能激发他们兴趣的那一张；或是通过小组讨论的形式，让学生们互相启发，共同寻找解决问题的办法。利用一些辅助工具，如图表或思维导图，也可以帮助孩子们更好地组织自己的思路。</w:t>
      </w:r>
    </w:p>
    <w:p w14:paraId="184100F7" w14:textId="77777777" w:rsidR="000211D5" w:rsidRDefault="000211D5">
      <w:pPr>
        <w:rPr>
          <w:rFonts w:hint="eastAsia"/>
        </w:rPr>
      </w:pPr>
    </w:p>
    <w:p w14:paraId="68C6D65A" w14:textId="77777777" w:rsidR="000211D5" w:rsidRDefault="000211D5">
      <w:pPr>
        <w:rPr>
          <w:rFonts w:hint="eastAsia"/>
        </w:rPr>
      </w:pPr>
    </w:p>
    <w:p w14:paraId="6A2FA2E1" w14:textId="77777777" w:rsidR="000211D5" w:rsidRDefault="000211D5">
      <w:pPr>
        <w:rPr>
          <w:rFonts w:hint="eastAsia"/>
        </w:rPr>
      </w:pPr>
      <w:r>
        <w:rPr>
          <w:rFonts w:hint="eastAsia"/>
        </w:rPr>
        <w:t>最后的总结</w:t>
      </w:r>
    </w:p>
    <w:p w14:paraId="4E34ABAF" w14:textId="77777777" w:rsidR="000211D5" w:rsidRDefault="000211D5">
      <w:pPr>
        <w:rPr>
          <w:rFonts w:hint="eastAsia"/>
        </w:rPr>
      </w:pPr>
      <w:r>
        <w:rPr>
          <w:rFonts w:hint="eastAsia"/>
        </w:rPr>
        <w:t>“kàn tú xiě huà”是一种既有趣又有教育意义的活动。它不仅可以帮助孩子们发展多方面的技能，如观察能力、语言表达能力和逻辑思维能力，同时也为他们提供了一个展示自我和发挥创造力的平台。通过精心设计的教学方法和策略，我们可以最大限度地发挥看图写话的优势，让每个孩子都能从中受益。</w:t>
      </w:r>
    </w:p>
    <w:p w14:paraId="261862E5" w14:textId="77777777" w:rsidR="000211D5" w:rsidRDefault="000211D5">
      <w:pPr>
        <w:rPr>
          <w:rFonts w:hint="eastAsia"/>
        </w:rPr>
      </w:pPr>
    </w:p>
    <w:p w14:paraId="7F2C2273" w14:textId="77777777" w:rsidR="000211D5" w:rsidRDefault="000211D5">
      <w:pPr>
        <w:rPr>
          <w:rFonts w:hint="eastAsia"/>
        </w:rPr>
      </w:pPr>
    </w:p>
    <w:p w14:paraId="40349E8C" w14:textId="77777777" w:rsidR="000211D5" w:rsidRDefault="000211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9C3A4" w14:textId="5B32A018" w:rsidR="00CF35C5" w:rsidRDefault="00CF35C5"/>
    <w:sectPr w:rsidR="00CF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211D5"/>
    <w:rsid w:val="00B33637"/>
    <w:rsid w:val="00C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7AFCB-43A2-4491-86C5-BF9ADEDD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