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7D98" w14:textId="77777777" w:rsidR="000E7CD3" w:rsidRDefault="000E7CD3">
      <w:pPr>
        <w:rPr>
          <w:rFonts w:hint="eastAsia"/>
        </w:rPr>
      </w:pPr>
    </w:p>
    <w:p w14:paraId="79992518" w14:textId="77777777" w:rsidR="000E7CD3" w:rsidRDefault="000E7CD3">
      <w:pPr>
        <w:rPr>
          <w:rFonts w:hint="eastAsia"/>
        </w:rPr>
      </w:pPr>
      <w:r>
        <w:rPr>
          <w:rFonts w:hint="eastAsia"/>
        </w:rPr>
        <w:t>红鲤鱼与绿鲤鱼与驴的拼音简介</w:t>
      </w:r>
    </w:p>
    <w:p w14:paraId="0AE379A8" w14:textId="77777777" w:rsidR="000E7CD3" w:rsidRDefault="000E7CD3">
      <w:pPr>
        <w:rPr>
          <w:rFonts w:hint="eastAsia"/>
        </w:rPr>
      </w:pPr>
      <w:r>
        <w:rPr>
          <w:rFonts w:hint="eastAsia"/>
        </w:rPr>
        <w:t>“红鲤鱼与绿鲤鱼与驴”的拼音是指将这句话中的每个汉字转换成对应的汉语拼音。这句绕口令以其独特的音韵美感和发音挑战性，成为了汉语学习者练习发音的一个经典例子。通过这种形式，不仅能够加深对汉字本身的理解，还能够锻炼说话者的发音准确性和流畅度。</w:t>
      </w:r>
    </w:p>
    <w:p w14:paraId="5DC0C5FB" w14:textId="77777777" w:rsidR="000E7CD3" w:rsidRDefault="000E7CD3">
      <w:pPr>
        <w:rPr>
          <w:rFonts w:hint="eastAsia"/>
        </w:rPr>
      </w:pPr>
    </w:p>
    <w:p w14:paraId="66C0F2D8" w14:textId="77777777" w:rsidR="000E7CD3" w:rsidRDefault="000E7CD3">
      <w:pPr>
        <w:rPr>
          <w:rFonts w:hint="eastAsia"/>
        </w:rPr>
      </w:pPr>
    </w:p>
    <w:p w14:paraId="62791A47" w14:textId="77777777" w:rsidR="000E7CD3" w:rsidRDefault="000E7CD3">
      <w:pPr>
        <w:rPr>
          <w:rFonts w:hint="eastAsia"/>
        </w:rPr>
      </w:pPr>
      <w:r>
        <w:rPr>
          <w:rFonts w:hint="eastAsia"/>
        </w:rPr>
        <w:t>红鲤鱼与绿鲤鱼与驴的拼音分析</w:t>
      </w:r>
    </w:p>
    <w:p w14:paraId="7063E694" w14:textId="77777777" w:rsidR="000E7CD3" w:rsidRDefault="000E7CD3">
      <w:pPr>
        <w:rPr>
          <w:rFonts w:hint="eastAsia"/>
        </w:rPr>
      </w:pPr>
      <w:r>
        <w:rPr>
          <w:rFonts w:hint="eastAsia"/>
        </w:rPr>
        <w:t>具体来说，“红鲤鱼与绿鲤鱼与驴”的拼音是“hóng lǐ yú yǔ lǜ lǐ yú yǔ lǘ”。这段话中包含了不同的声调和相似的音节，如“lǐ yú”和“lǜ yú”，以及不常用的三声加轻声组合“lǘ”。这些因素共同作用，增加了正确发音的难度。尤其是对于非母语者而言，掌握好每一个字的声调，并在快速重复时保持准确性，是一个不小的挑战。</w:t>
      </w:r>
    </w:p>
    <w:p w14:paraId="49AB41D8" w14:textId="77777777" w:rsidR="000E7CD3" w:rsidRDefault="000E7CD3">
      <w:pPr>
        <w:rPr>
          <w:rFonts w:hint="eastAsia"/>
        </w:rPr>
      </w:pPr>
    </w:p>
    <w:p w14:paraId="73D9456F" w14:textId="77777777" w:rsidR="000E7CD3" w:rsidRDefault="000E7CD3">
      <w:pPr>
        <w:rPr>
          <w:rFonts w:hint="eastAsia"/>
        </w:rPr>
      </w:pPr>
    </w:p>
    <w:p w14:paraId="2F712225" w14:textId="77777777" w:rsidR="000E7CD3" w:rsidRDefault="000E7CD3">
      <w:pPr>
        <w:rPr>
          <w:rFonts w:hint="eastAsia"/>
        </w:rPr>
      </w:pPr>
      <w:r>
        <w:rPr>
          <w:rFonts w:hint="eastAsia"/>
        </w:rPr>
        <w:t>如何练习红鲤鱼与绿鲤鱼与驴的拼音</w:t>
      </w:r>
    </w:p>
    <w:p w14:paraId="4D229C50" w14:textId="77777777" w:rsidR="000E7CD3" w:rsidRDefault="000E7CD3">
      <w:pPr>
        <w:rPr>
          <w:rFonts w:hint="eastAsia"/>
        </w:rPr>
      </w:pPr>
      <w:r>
        <w:rPr>
          <w:rFonts w:hint="eastAsia"/>
        </w:rPr>
        <w:t>练习这句绕口令的方法有很多，其中最基础也是最重要的一步就是分清每个字的声调。可以从慢速开始，确保每个字都读准，再逐渐加快速度。同时，可以尝试对着镜子练习，观察自己发音时的口型变化，这对于改进发音质量非常有帮助。录音也是一种有效的练习方式，通过回听自己的发音，找出需要改进的地方。</w:t>
      </w:r>
    </w:p>
    <w:p w14:paraId="2714C9C7" w14:textId="77777777" w:rsidR="000E7CD3" w:rsidRDefault="000E7CD3">
      <w:pPr>
        <w:rPr>
          <w:rFonts w:hint="eastAsia"/>
        </w:rPr>
      </w:pPr>
    </w:p>
    <w:p w14:paraId="4B4D53FE" w14:textId="77777777" w:rsidR="000E7CD3" w:rsidRDefault="000E7CD3">
      <w:pPr>
        <w:rPr>
          <w:rFonts w:hint="eastAsia"/>
        </w:rPr>
      </w:pPr>
    </w:p>
    <w:p w14:paraId="2E9413D9" w14:textId="77777777" w:rsidR="000E7CD3" w:rsidRDefault="000E7CD3">
      <w:pPr>
        <w:rPr>
          <w:rFonts w:hint="eastAsia"/>
        </w:rPr>
      </w:pPr>
      <w:r>
        <w:rPr>
          <w:rFonts w:hint="eastAsia"/>
        </w:rPr>
        <w:t>红鲤鱼与绿鲤鱼与驴的文化背景</w:t>
      </w:r>
    </w:p>
    <w:p w14:paraId="7116D1F8" w14:textId="77777777" w:rsidR="000E7CD3" w:rsidRDefault="000E7CD3">
      <w:pPr>
        <w:rPr>
          <w:rFonts w:hint="eastAsia"/>
        </w:rPr>
      </w:pPr>
      <w:r>
        <w:rPr>
          <w:rFonts w:hint="eastAsia"/>
        </w:rPr>
        <w:t>这句绕口令不仅是一种语言游戏，它背后也承载着一定的文化意义。在中国，绕口令作为一种传统的语言艺术形式，被用来作为娱乐、教育工具，甚至在一些传统表演中出现。它们通常具有幽默感，能够激发听众的兴趣，同时也是传承和发展汉语的一种方式。通过这样的形式，汉语的音韵美得以展现，促进了文化的交流与传播。</w:t>
      </w:r>
    </w:p>
    <w:p w14:paraId="7C974076" w14:textId="77777777" w:rsidR="000E7CD3" w:rsidRDefault="000E7CD3">
      <w:pPr>
        <w:rPr>
          <w:rFonts w:hint="eastAsia"/>
        </w:rPr>
      </w:pPr>
    </w:p>
    <w:p w14:paraId="40F0EEB2" w14:textId="77777777" w:rsidR="000E7CD3" w:rsidRDefault="000E7CD3">
      <w:pPr>
        <w:rPr>
          <w:rFonts w:hint="eastAsia"/>
        </w:rPr>
      </w:pPr>
    </w:p>
    <w:p w14:paraId="4623C851" w14:textId="77777777" w:rsidR="000E7CD3" w:rsidRDefault="000E7CD3">
      <w:pPr>
        <w:rPr>
          <w:rFonts w:hint="eastAsia"/>
        </w:rPr>
      </w:pPr>
      <w:r>
        <w:rPr>
          <w:rFonts w:hint="eastAsia"/>
        </w:rPr>
        <w:t>红鲤鱼与绿鲤鱼与驴在现代的应用</w:t>
      </w:r>
    </w:p>
    <w:p w14:paraId="27143B0F" w14:textId="77777777" w:rsidR="000E7CD3" w:rsidRDefault="000E7CD3">
      <w:pPr>
        <w:rPr>
          <w:rFonts w:hint="eastAsia"/>
        </w:rPr>
      </w:pPr>
      <w:r>
        <w:rPr>
          <w:rFonts w:hint="eastAsia"/>
        </w:rPr>
        <w:t>在现代社会，随着全球对中国文化和汉语学习兴趣的增长，“红鲤鱼与绿鲤鱼与驴”这样的汉语绕口令也获得了更广泛的传播。它们被纳入到各类汉语教材中，成为外国学生了解和体验汉语独特魅力的一个窗口。不仅如此，在社交媒体上，也有许多汉语爱好者分享自己挑战这句绕口令的视频，形成了一个跨越国界的语言文化交流现象。</w:t>
      </w:r>
    </w:p>
    <w:p w14:paraId="4C3AA46A" w14:textId="77777777" w:rsidR="000E7CD3" w:rsidRDefault="000E7CD3">
      <w:pPr>
        <w:rPr>
          <w:rFonts w:hint="eastAsia"/>
        </w:rPr>
      </w:pPr>
    </w:p>
    <w:p w14:paraId="39F013BD" w14:textId="77777777" w:rsidR="000E7CD3" w:rsidRDefault="000E7CD3">
      <w:pPr>
        <w:rPr>
          <w:rFonts w:hint="eastAsia"/>
        </w:rPr>
      </w:pPr>
    </w:p>
    <w:p w14:paraId="7AEFB77E" w14:textId="77777777" w:rsidR="000E7CD3" w:rsidRDefault="000E7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38EEC" w14:textId="4A31FE25" w:rsidR="000A4A59" w:rsidRDefault="000A4A59"/>
    <w:sectPr w:rsidR="000A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9"/>
    <w:rsid w:val="000A4A59"/>
    <w:rsid w:val="000E7C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30541-25E4-4D23-9BE6-8B49EAD5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