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B337" w14:textId="77777777" w:rsidR="00C50D56" w:rsidRDefault="00C50D56">
      <w:pPr>
        <w:rPr>
          <w:rFonts w:hint="eastAsia"/>
        </w:rPr>
      </w:pPr>
    </w:p>
    <w:p w14:paraId="37ED48BC" w14:textId="77777777" w:rsidR="00C50D56" w:rsidRDefault="00C50D56">
      <w:pPr>
        <w:rPr>
          <w:rFonts w:hint="eastAsia"/>
        </w:rPr>
      </w:pPr>
      <w:r>
        <w:rPr>
          <w:rFonts w:hint="eastAsia"/>
        </w:rPr>
        <w:t>催赶的拼音</w:t>
      </w:r>
    </w:p>
    <w:p w14:paraId="602A5CB0" w14:textId="77777777" w:rsidR="00C50D56" w:rsidRDefault="00C50D56">
      <w:pPr>
        <w:rPr>
          <w:rFonts w:hint="eastAsia"/>
        </w:rPr>
      </w:pPr>
      <w:r>
        <w:rPr>
          <w:rFonts w:hint="eastAsia"/>
        </w:rPr>
        <w:t>催赶，“cuī gǎn”，是由两个汉字组成的词语，每个字都承载着独特的意义，并共同构成了一个具有明确指向性的词汇。“催”（cuī）意味着推动、促使事物或人加快速度进行，含有紧迫感和加速进程的意思；“赶”（gǎn），则更多地涉及到行动上的追赶、快速移动或是为了达到某个目的而努力。两者的结合，让“催赶”这个词充满了动感与目标导向。</w:t>
      </w:r>
    </w:p>
    <w:p w14:paraId="35A9F97E" w14:textId="77777777" w:rsidR="00C50D56" w:rsidRDefault="00C50D56">
      <w:pPr>
        <w:rPr>
          <w:rFonts w:hint="eastAsia"/>
        </w:rPr>
      </w:pPr>
    </w:p>
    <w:p w14:paraId="1043F965" w14:textId="77777777" w:rsidR="00C50D56" w:rsidRDefault="00C50D56">
      <w:pPr>
        <w:rPr>
          <w:rFonts w:hint="eastAsia"/>
        </w:rPr>
      </w:pPr>
    </w:p>
    <w:p w14:paraId="50446C82" w14:textId="77777777" w:rsidR="00C50D56" w:rsidRDefault="00C50D56">
      <w:pPr>
        <w:rPr>
          <w:rFonts w:hint="eastAsia"/>
        </w:rPr>
      </w:pPr>
      <w:r>
        <w:rPr>
          <w:rFonts w:hint="eastAsia"/>
        </w:rPr>
        <w:t>催赶的意义及其在日常生活中的应用</w:t>
      </w:r>
    </w:p>
    <w:p w14:paraId="044083BB" w14:textId="77777777" w:rsidR="00C50D56" w:rsidRDefault="00C50D56">
      <w:pPr>
        <w:rPr>
          <w:rFonts w:hint="eastAsia"/>
        </w:rPr>
      </w:pPr>
      <w:r>
        <w:rPr>
          <w:rFonts w:hint="eastAsia"/>
        </w:rPr>
        <w:t>在日常生活中，“催赶”一词的应用非常广泛。它不仅仅局限于字面意义上的人与人之间的督促、加速完成任务，还可以扩展到更抽象的概念中，如时间管理、项目进度推进等。例如，在工作环境中，经理可能会“催赶”团队成员加快项目进度，确保按时完成任务。而在个人生活里，我们也常常需要自我“催赶”，以实现设定的目标，比如学习新技能或者健身计划。这种自我激励的方式有助于提升效率，克服拖延症。</w:t>
      </w:r>
    </w:p>
    <w:p w14:paraId="3A2E6D22" w14:textId="77777777" w:rsidR="00C50D56" w:rsidRDefault="00C50D56">
      <w:pPr>
        <w:rPr>
          <w:rFonts w:hint="eastAsia"/>
        </w:rPr>
      </w:pPr>
    </w:p>
    <w:p w14:paraId="63323FCE" w14:textId="77777777" w:rsidR="00C50D56" w:rsidRDefault="00C50D56">
      <w:pPr>
        <w:rPr>
          <w:rFonts w:hint="eastAsia"/>
        </w:rPr>
      </w:pPr>
    </w:p>
    <w:p w14:paraId="77DB3924" w14:textId="77777777" w:rsidR="00C50D56" w:rsidRDefault="00C50D56">
      <w:pPr>
        <w:rPr>
          <w:rFonts w:hint="eastAsia"/>
        </w:rPr>
      </w:pPr>
      <w:r>
        <w:rPr>
          <w:rFonts w:hint="eastAsia"/>
        </w:rPr>
        <w:t>文化视角下的催赶</w:t>
      </w:r>
    </w:p>
    <w:p w14:paraId="14B67A20" w14:textId="77777777" w:rsidR="00C50D56" w:rsidRDefault="00C50D56">
      <w:pPr>
        <w:rPr>
          <w:rFonts w:hint="eastAsia"/>
        </w:rPr>
      </w:pPr>
      <w:r>
        <w:rPr>
          <w:rFonts w:hint="eastAsia"/>
        </w:rPr>
        <w:t>从文化的角度来看，“催赶”也反映了社会对于效率和个人成就的重视。在快节奏的现代社会中，能够有效“催赶”自己或他人前进被视为一种重要的能力。然而，过度的“催赶”也可能带来负面影响，如压力过大、焦虑增加等心理健康问题。因此，如何平衡追求效率与保持心理健康之间的关系，成为了一个值得探讨的话题。</w:t>
      </w:r>
    </w:p>
    <w:p w14:paraId="0A026B1B" w14:textId="77777777" w:rsidR="00C50D56" w:rsidRDefault="00C50D56">
      <w:pPr>
        <w:rPr>
          <w:rFonts w:hint="eastAsia"/>
        </w:rPr>
      </w:pPr>
    </w:p>
    <w:p w14:paraId="6535B628" w14:textId="77777777" w:rsidR="00C50D56" w:rsidRDefault="00C50D56">
      <w:pPr>
        <w:rPr>
          <w:rFonts w:hint="eastAsia"/>
        </w:rPr>
      </w:pPr>
    </w:p>
    <w:p w14:paraId="28F18521" w14:textId="77777777" w:rsidR="00C50D56" w:rsidRDefault="00C50D56">
      <w:pPr>
        <w:rPr>
          <w:rFonts w:hint="eastAsia"/>
        </w:rPr>
      </w:pPr>
      <w:r>
        <w:rPr>
          <w:rFonts w:hint="eastAsia"/>
        </w:rPr>
        <w:t>催赶与现代技术的发展</w:t>
      </w:r>
    </w:p>
    <w:p w14:paraId="41FCE0B1" w14:textId="77777777" w:rsidR="00C50D56" w:rsidRDefault="00C50D56">
      <w:pPr>
        <w:rPr>
          <w:rFonts w:hint="eastAsia"/>
        </w:rPr>
      </w:pPr>
      <w:r>
        <w:rPr>
          <w:rFonts w:hint="eastAsia"/>
        </w:rPr>
        <w:t>随着科技的进步，“催赶”的方式也在发生变化。现代通讯工具和项目管理软件为人们提供了新的手段来追踪进度、“催促”任务的完成。例如，通过即时通讯软件发送提醒消息，或利用在线协作平台分配任务并监控进展。这些技术手段不仅提高了工作效率，还使得“催赶”过程更加透明化和规范化，减少了因沟通不畅导致的误解和延误。</w:t>
      </w:r>
    </w:p>
    <w:p w14:paraId="7107BCB2" w14:textId="77777777" w:rsidR="00C50D56" w:rsidRDefault="00C50D56">
      <w:pPr>
        <w:rPr>
          <w:rFonts w:hint="eastAsia"/>
        </w:rPr>
      </w:pPr>
    </w:p>
    <w:p w14:paraId="1496B30E" w14:textId="77777777" w:rsidR="00C50D56" w:rsidRDefault="00C50D56">
      <w:pPr>
        <w:rPr>
          <w:rFonts w:hint="eastAsia"/>
        </w:rPr>
      </w:pPr>
    </w:p>
    <w:p w14:paraId="1B7AAA88" w14:textId="77777777" w:rsidR="00C50D56" w:rsidRDefault="00C50D56">
      <w:pPr>
        <w:rPr>
          <w:rFonts w:hint="eastAsia"/>
        </w:rPr>
      </w:pPr>
      <w:r>
        <w:rPr>
          <w:rFonts w:hint="eastAsia"/>
        </w:rPr>
        <w:t>最后的总结：催赶的艺术</w:t>
      </w:r>
    </w:p>
    <w:p w14:paraId="56E55D29" w14:textId="77777777" w:rsidR="00C50D56" w:rsidRDefault="00C50D56">
      <w:pPr>
        <w:rPr>
          <w:rFonts w:hint="eastAsia"/>
        </w:rPr>
      </w:pPr>
      <w:r>
        <w:rPr>
          <w:rFonts w:hint="eastAsia"/>
        </w:rPr>
        <w:t>“催赶”是一门艺术，既包含了对时间和效率的精准把握，也要求有足够的同理心去理解他人的处境和感受。正确地运用“催赶”，可以激发潜能，促进个人和社会的进步；反之，则可能导致紧张关系和不必要的压力。因此，在实践中找到合适的平衡点，是每个人都应该思考的问题。</w:t>
      </w:r>
    </w:p>
    <w:p w14:paraId="380ECB9D" w14:textId="77777777" w:rsidR="00C50D56" w:rsidRDefault="00C50D56">
      <w:pPr>
        <w:rPr>
          <w:rFonts w:hint="eastAsia"/>
        </w:rPr>
      </w:pPr>
    </w:p>
    <w:p w14:paraId="3FDA204D" w14:textId="77777777" w:rsidR="00C50D56" w:rsidRDefault="00C50D56">
      <w:pPr>
        <w:rPr>
          <w:rFonts w:hint="eastAsia"/>
        </w:rPr>
      </w:pPr>
    </w:p>
    <w:p w14:paraId="1C6F41D1" w14:textId="77777777" w:rsidR="00C50D56" w:rsidRDefault="00C50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233B4" w14:textId="2E15FBF2" w:rsidR="00C439C9" w:rsidRDefault="00C439C9"/>
    <w:sectPr w:rsidR="00C4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C9"/>
    <w:rsid w:val="00317C12"/>
    <w:rsid w:val="00C439C9"/>
    <w:rsid w:val="00C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CA872-C5F3-4363-A613-CC9AC729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