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D48A" w14:textId="77777777" w:rsidR="00765F55" w:rsidRDefault="00765F55">
      <w:pPr>
        <w:rPr>
          <w:rFonts w:hint="eastAsia"/>
        </w:rPr>
      </w:pPr>
    </w:p>
    <w:p w14:paraId="59B3738C" w14:textId="77777777" w:rsidR="00765F55" w:rsidRDefault="00765F55">
      <w:pPr>
        <w:rPr>
          <w:rFonts w:hint="eastAsia"/>
        </w:rPr>
      </w:pPr>
      <w:r>
        <w:rPr>
          <w:rFonts w:hint="eastAsia"/>
        </w:rPr>
        <w:t>堆弃的拼音</w:t>
      </w:r>
    </w:p>
    <w:p w14:paraId="36C964C1" w14:textId="77777777" w:rsidR="00765F55" w:rsidRDefault="00765F55">
      <w:pPr>
        <w:rPr>
          <w:rFonts w:hint="eastAsia"/>
        </w:rPr>
      </w:pPr>
      <w:r>
        <w:rPr>
          <w:rFonts w:hint="eastAsia"/>
        </w:rPr>
        <w:t>“堆弃”的拼音是“duī qì”。在汉语中，“堆”读作“duī”，表示将物体一个接一个地放在一起，形成一定的高度或体积；“弃”读作“qì”，意味着丢掉或者不再使用某物。这两个字组合起来，通常用来描述那些被人们抛弃、堆放于某处不再使用的物品。</w:t>
      </w:r>
    </w:p>
    <w:p w14:paraId="7B86D7B2" w14:textId="77777777" w:rsidR="00765F55" w:rsidRDefault="00765F55">
      <w:pPr>
        <w:rPr>
          <w:rFonts w:hint="eastAsia"/>
        </w:rPr>
      </w:pPr>
    </w:p>
    <w:p w14:paraId="50826CE8" w14:textId="77777777" w:rsidR="00765F55" w:rsidRDefault="00765F55">
      <w:pPr>
        <w:rPr>
          <w:rFonts w:hint="eastAsia"/>
        </w:rPr>
      </w:pPr>
    </w:p>
    <w:p w14:paraId="228716D4" w14:textId="77777777" w:rsidR="00765F55" w:rsidRDefault="00765F55">
      <w:pPr>
        <w:rPr>
          <w:rFonts w:hint="eastAsia"/>
        </w:rPr>
      </w:pPr>
      <w:r>
        <w:rPr>
          <w:rFonts w:hint="eastAsia"/>
        </w:rPr>
        <w:t>堆弃现象的社会背景</w:t>
      </w:r>
    </w:p>
    <w:p w14:paraId="0E36A2AB" w14:textId="77777777" w:rsidR="00765F55" w:rsidRDefault="00765F55">
      <w:pPr>
        <w:rPr>
          <w:rFonts w:hint="eastAsia"/>
        </w:rPr>
      </w:pPr>
      <w:r>
        <w:rPr>
          <w:rFonts w:hint="eastAsia"/>
        </w:rPr>
        <w:t>随着社会的发展和人们生活水平的提高，消费观念的变化导致了越来越多的物品被快速更换与更新。这种现象不仅出现在家庭生活中，也广泛存在于工业生产和商业活动中。旧家具、过时电子产品以及各种废旧材料等，往往因为无法得到及时处理而被随意堆放在城市边缘或乡村角落，形成了所谓的“堆弃场”。这些堆弃不仅占用了宝贵的土地资源，还可能对环境造成污染。</w:t>
      </w:r>
    </w:p>
    <w:p w14:paraId="076D9AE7" w14:textId="77777777" w:rsidR="00765F55" w:rsidRDefault="00765F55">
      <w:pPr>
        <w:rPr>
          <w:rFonts w:hint="eastAsia"/>
        </w:rPr>
      </w:pPr>
    </w:p>
    <w:p w14:paraId="24CAC59E" w14:textId="77777777" w:rsidR="00765F55" w:rsidRDefault="00765F55">
      <w:pPr>
        <w:rPr>
          <w:rFonts w:hint="eastAsia"/>
        </w:rPr>
      </w:pPr>
    </w:p>
    <w:p w14:paraId="73DCDB69" w14:textId="77777777" w:rsidR="00765F55" w:rsidRDefault="00765F55">
      <w:pPr>
        <w:rPr>
          <w:rFonts w:hint="eastAsia"/>
        </w:rPr>
      </w:pPr>
      <w:r>
        <w:rPr>
          <w:rFonts w:hint="eastAsia"/>
        </w:rPr>
        <w:t>堆弃问题的影响</w:t>
      </w:r>
    </w:p>
    <w:p w14:paraId="1F537781" w14:textId="77777777" w:rsidR="00765F55" w:rsidRDefault="00765F55">
      <w:pPr>
        <w:rPr>
          <w:rFonts w:hint="eastAsia"/>
        </w:rPr>
      </w:pPr>
      <w:r>
        <w:rPr>
          <w:rFonts w:hint="eastAsia"/>
        </w:rPr>
        <w:t>堆弃问题带来的影响是多方面的。首先是对环境的影响，不当的堆弃方式会导致土壤、水源的污染，甚至可能释放有害气体，危害空气质量。对于社区而言，大量废弃物的堆积不仅破坏了美观，还可能成为害虫滋生的温床，影响居民的生活质量。从经济角度来看，堆弃物品中的很多是可以回收再利用的资源，未能有效处理这些物品意味着资源的浪费。</w:t>
      </w:r>
    </w:p>
    <w:p w14:paraId="38E2A02C" w14:textId="77777777" w:rsidR="00765F55" w:rsidRDefault="00765F55">
      <w:pPr>
        <w:rPr>
          <w:rFonts w:hint="eastAsia"/>
        </w:rPr>
      </w:pPr>
    </w:p>
    <w:p w14:paraId="2DC760B0" w14:textId="77777777" w:rsidR="00765F55" w:rsidRDefault="00765F55">
      <w:pPr>
        <w:rPr>
          <w:rFonts w:hint="eastAsia"/>
        </w:rPr>
      </w:pPr>
    </w:p>
    <w:p w14:paraId="0D08C774" w14:textId="77777777" w:rsidR="00765F55" w:rsidRDefault="00765F55">
      <w:pPr>
        <w:rPr>
          <w:rFonts w:hint="eastAsia"/>
        </w:rPr>
      </w:pPr>
      <w:r>
        <w:rPr>
          <w:rFonts w:hint="eastAsia"/>
        </w:rPr>
        <w:t>解决堆弃问题的策略</w:t>
      </w:r>
    </w:p>
    <w:p w14:paraId="7DAF31D5" w14:textId="77777777" w:rsidR="00765F55" w:rsidRDefault="00765F55">
      <w:pPr>
        <w:rPr>
          <w:rFonts w:hint="eastAsia"/>
        </w:rPr>
      </w:pPr>
      <w:r>
        <w:rPr>
          <w:rFonts w:hint="eastAsia"/>
        </w:rPr>
        <w:t>面对堆弃问题，社会各界正在采取一系列措施加以应对。政府层面，通过制定和完善相关法律法规来规范废弃物的处理流程，并加大对非法堆弃行为的处罚力度。同时，推广垃圾分类政策，鼓励民众参与环保行动，以减少最终需要处理的废物量。企业方面，则致力于研发更加环保的产品设计和技术，以便于产品的拆解和材料的循环利用。公众教育也是解决问题的关键环节，通过宣传和教育提高公众的环保意识，倡导绿色消费理念。</w:t>
      </w:r>
    </w:p>
    <w:p w14:paraId="38E32B88" w14:textId="77777777" w:rsidR="00765F55" w:rsidRDefault="00765F55">
      <w:pPr>
        <w:rPr>
          <w:rFonts w:hint="eastAsia"/>
        </w:rPr>
      </w:pPr>
    </w:p>
    <w:p w14:paraId="58E72D00" w14:textId="77777777" w:rsidR="00765F55" w:rsidRDefault="00765F55">
      <w:pPr>
        <w:rPr>
          <w:rFonts w:hint="eastAsia"/>
        </w:rPr>
      </w:pPr>
    </w:p>
    <w:p w14:paraId="65786060" w14:textId="77777777" w:rsidR="00765F55" w:rsidRDefault="00765F55">
      <w:pPr>
        <w:rPr>
          <w:rFonts w:hint="eastAsia"/>
        </w:rPr>
      </w:pPr>
      <w:r>
        <w:rPr>
          <w:rFonts w:hint="eastAsia"/>
        </w:rPr>
        <w:t>未来展望</w:t>
      </w:r>
    </w:p>
    <w:p w14:paraId="3B268293" w14:textId="77777777" w:rsidR="00765F55" w:rsidRDefault="00765F55">
      <w:pPr>
        <w:rPr>
          <w:rFonts w:hint="eastAsia"/>
        </w:rPr>
      </w:pPr>
      <w:r>
        <w:rPr>
          <w:rFonts w:hint="eastAsia"/>
        </w:rPr>
        <w:t>展望未来，随着科技的进步和社会环保意识的提升，我们有理由相信堆弃问题将会得到有效缓解。新型材料的应用和发展循环经济模式将是解决这一问题的重要方向。例如，生物降解材料的普及可以大大减少难以处理的塑料垃圾数量；而构建完整的回收体系则有助于实现资源的最大化利用。只有当每个人都认识到自己在环境保护中的责任，并积极付诸行动，我们才能共同创造一个更加清洁美丽的世界。</w:t>
      </w:r>
    </w:p>
    <w:p w14:paraId="01C8466A" w14:textId="77777777" w:rsidR="00765F55" w:rsidRDefault="00765F55">
      <w:pPr>
        <w:rPr>
          <w:rFonts w:hint="eastAsia"/>
        </w:rPr>
      </w:pPr>
    </w:p>
    <w:p w14:paraId="2EB3CB51" w14:textId="77777777" w:rsidR="00765F55" w:rsidRDefault="00765F55">
      <w:pPr>
        <w:rPr>
          <w:rFonts w:hint="eastAsia"/>
        </w:rPr>
      </w:pPr>
    </w:p>
    <w:p w14:paraId="04D0D93E" w14:textId="77777777" w:rsidR="00765F55" w:rsidRDefault="00765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94EF2" w14:textId="428BB5F9" w:rsidR="00AE1E99" w:rsidRDefault="00AE1E99"/>
    <w:sectPr w:rsidR="00AE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99"/>
    <w:rsid w:val="00317C12"/>
    <w:rsid w:val="00765F55"/>
    <w:rsid w:val="00A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65F46-242C-4231-B4BB-B5C96A3B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