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F57A" w14:textId="77777777" w:rsidR="00BA3195" w:rsidRDefault="00BA3195">
      <w:pPr>
        <w:rPr>
          <w:rFonts w:hint="eastAsia"/>
        </w:rPr>
      </w:pPr>
    </w:p>
    <w:p w14:paraId="5902EDD3" w14:textId="77777777" w:rsidR="00BA3195" w:rsidRDefault="00BA3195">
      <w:pPr>
        <w:rPr>
          <w:rFonts w:hint="eastAsia"/>
        </w:rPr>
      </w:pPr>
      <w:r>
        <w:rPr>
          <w:rFonts w:hint="eastAsia"/>
        </w:rPr>
        <w:t>堆雪人的拼音声调怎么标</w:t>
      </w:r>
    </w:p>
    <w:p w14:paraId="748752FE" w14:textId="77777777" w:rsidR="00BA3195" w:rsidRDefault="00BA3195">
      <w:pPr>
        <w:rPr>
          <w:rFonts w:hint="eastAsia"/>
        </w:rPr>
      </w:pPr>
      <w:r>
        <w:rPr>
          <w:rFonts w:hint="eastAsia"/>
        </w:rPr>
        <w:t>在汉语学习中，正确地标记拼音的声调对于准确发音和理解词汇至关重要。当我们谈论“堆雪人”的拼音声调时，我们实际上是在讨论每个汉字对应的拼音及其声调标记。“堆”字的拼音是“duī”，这里使用的是第一声，表示音调平稳且较高。“雪”的拼音为“xuě”，属于第三声，发音时先降后升，形成一个V字形的音调变化。“人”的拼音是“rén”，同样是第二声，意味着发音从低到高逐渐上升。</w:t>
      </w:r>
    </w:p>
    <w:p w14:paraId="23C7183A" w14:textId="77777777" w:rsidR="00BA3195" w:rsidRDefault="00BA3195">
      <w:pPr>
        <w:rPr>
          <w:rFonts w:hint="eastAsia"/>
        </w:rPr>
      </w:pPr>
    </w:p>
    <w:p w14:paraId="1C52C6D1" w14:textId="77777777" w:rsidR="00BA3195" w:rsidRDefault="00BA3195">
      <w:pPr>
        <w:rPr>
          <w:rFonts w:hint="eastAsia"/>
        </w:rPr>
      </w:pPr>
    </w:p>
    <w:p w14:paraId="1793161E" w14:textId="77777777" w:rsidR="00BA3195" w:rsidRDefault="00BA3195">
      <w:pPr>
        <w:rPr>
          <w:rFonts w:hint="eastAsia"/>
        </w:rPr>
      </w:pPr>
      <w:r>
        <w:rPr>
          <w:rFonts w:hint="eastAsia"/>
        </w:rPr>
        <w:t>拼音声调的基本规则</w:t>
      </w:r>
    </w:p>
    <w:p w14:paraId="3D2F6714" w14:textId="77777777" w:rsidR="00BA3195" w:rsidRDefault="00BA3195">
      <w:pPr>
        <w:rPr>
          <w:rFonts w:hint="eastAsia"/>
        </w:rPr>
      </w:pPr>
      <w:r>
        <w:rPr>
          <w:rFonts w:hint="eastAsia"/>
        </w:rPr>
        <w:t>汉语普通话中共有四个基本声调加上一个轻声。每个声调都有其独特的语音特征：第一声（ˉ）是一个高平调；第二声（ˊ）是从中音升至高音；第三声（ˇ）先从中音下降再回升，有时简化为低降调；第四声（ˋ）则是从高音迅速降至低音。了解这些基本规则有助于正确标注像“堆雪人”这样的词语拼音声调。</w:t>
      </w:r>
    </w:p>
    <w:p w14:paraId="2DE7F7F5" w14:textId="77777777" w:rsidR="00BA3195" w:rsidRDefault="00BA3195">
      <w:pPr>
        <w:rPr>
          <w:rFonts w:hint="eastAsia"/>
        </w:rPr>
      </w:pPr>
    </w:p>
    <w:p w14:paraId="6C77D5BC" w14:textId="77777777" w:rsidR="00BA3195" w:rsidRDefault="00BA3195">
      <w:pPr>
        <w:rPr>
          <w:rFonts w:hint="eastAsia"/>
        </w:rPr>
      </w:pPr>
    </w:p>
    <w:p w14:paraId="1FE37CA1" w14:textId="77777777" w:rsidR="00BA3195" w:rsidRDefault="00BA3195">
      <w:pPr>
        <w:rPr>
          <w:rFonts w:hint="eastAsia"/>
        </w:rPr>
      </w:pPr>
      <w:r>
        <w:rPr>
          <w:rFonts w:hint="eastAsia"/>
        </w:rPr>
        <w:t>为什么正确的声调标注很重要</w:t>
      </w:r>
    </w:p>
    <w:p w14:paraId="544848F1" w14:textId="77777777" w:rsidR="00BA3195" w:rsidRDefault="00BA3195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与“马麻”（mǎma）意思完全不同。因此，在汉语学习过程中，准确地标记和发音每一个声调都显得尤为重要。对于“堆雪人”来说，正确地标注拼音声调不仅能够帮助学习者更好地掌握该短语的发音，还能够增强他们对汉语声调系统的理解。</w:t>
      </w:r>
    </w:p>
    <w:p w14:paraId="0404BF28" w14:textId="77777777" w:rsidR="00BA3195" w:rsidRDefault="00BA3195">
      <w:pPr>
        <w:rPr>
          <w:rFonts w:hint="eastAsia"/>
        </w:rPr>
      </w:pPr>
    </w:p>
    <w:p w14:paraId="61F23489" w14:textId="77777777" w:rsidR="00BA3195" w:rsidRDefault="00BA3195">
      <w:pPr>
        <w:rPr>
          <w:rFonts w:hint="eastAsia"/>
        </w:rPr>
      </w:pPr>
    </w:p>
    <w:p w14:paraId="6E0585AB" w14:textId="77777777" w:rsidR="00BA3195" w:rsidRDefault="00BA3195">
      <w:pPr>
        <w:rPr>
          <w:rFonts w:hint="eastAsia"/>
        </w:rPr>
      </w:pPr>
      <w:r>
        <w:rPr>
          <w:rFonts w:hint="eastAsia"/>
        </w:rPr>
        <w:t>如何练习声调标注</w:t>
      </w:r>
    </w:p>
    <w:p w14:paraId="63F4D412" w14:textId="77777777" w:rsidR="00BA3195" w:rsidRDefault="00BA3195">
      <w:pPr>
        <w:rPr>
          <w:rFonts w:hint="eastAsia"/>
        </w:rPr>
      </w:pPr>
      <w:r>
        <w:rPr>
          <w:rFonts w:hint="eastAsia"/>
        </w:rPr>
        <w:t>练习声调标注的一个有效方法是通过听和模仿母语者的发音。利用在线资源如汉语学习网站或应用程序，可以帮助学习者更直观地看到和听到每个声调的实际发音情况。同时，尝试用汉语进行日常对话也是提高声调感知和发音准确性的好办法。对于“堆雪人”这样的词语，可以在冬季实践中结合实际动作来记忆，既有趣又能加深印象。</w:t>
      </w:r>
    </w:p>
    <w:p w14:paraId="28F6AC01" w14:textId="77777777" w:rsidR="00BA3195" w:rsidRDefault="00BA3195">
      <w:pPr>
        <w:rPr>
          <w:rFonts w:hint="eastAsia"/>
        </w:rPr>
      </w:pPr>
    </w:p>
    <w:p w14:paraId="7385B5F4" w14:textId="77777777" w:rsidR="00BA3195" w:rsidRDefault="00BA3195">
      <w:pPr>
        <w:rPr>
          <w:rFonts w:hint="eastAsia"/>
        </w:rPr>
      </w:pPr>
    </w:p>
    <w:p w14:paraId="4B675198" w14:textId="77777777" w:rsidR="00BA3195" w:rsidRDefault="00BA3195">
      <w:pPr>
        <w:rPr>
          <w:rFonts w:hint="eastAsia"/>
        </w:rPr>
      </w:pPr>
      <w:r>
        <w:rPr>
          <w:rFonts w:hint="eastAsia"/>
        </w:rPr>
        <w:t>最后的总结</w:t>
      </w:r>
    </w:p>
    <w:p w14:paraId="1A01FD68" w14:textId="77777777" w:rsidR="00BA3195" w:rsidRDefault="00BA3195">
      <w:pPr>
        <w:rPr>
          <w:rFonts w:hint="eastAsia"/>
        </w:rPr>
      </w:pPr>
      <w:r>
        <w:rPr>
          <w:rFonts w:hint="eastAsia"/>
        </w:rPr>
        <w:t>正确地标记和发音“堆雪人”的拼音声调需要对汉语声调系统有一定的了解。通过不断练习和应用所学知识，汉语学习者不仅可以提高自己的发音技巧，还能更加深入地理解和欣赏汉语的独特魅力。无论是在书面表达还是口语交流中，精准的声调控制都是成功沟通的关键因素之一。</w:t>
      </w:r>
    </w:p>
    <w:p w14:paraId="52180B45" w14:textId="77777777" w:rsidR="00BA3195" w:rsidRDefault="00BA3195">
      <w:pPr>
        <w:rPr>
          <w:rFonts w:hint="eastAsia"/>
        </w:rPr>
      </w:pPr>
    </w:p>
    <w:p w14:paraId="5081A902" w14:textId="77777777" w:rsidR="00BA3195" w:rsidRDefault="00BA3195">
      <w:pPr>
        <w:rPr>
          <w:rFonts w:hint="eastAsia"/>
        </w:rPr>
      </w:pPr>
    </w:p>
    <w:p w14:paraId="6BC0AD15" w14:textId="77777777" w:rsidR="00BA3195" w:rsidRDefault="00BA3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712D7" w14:textId="193D9D1A" w:rsidR="0031761E" w:rsidRDefault="0031761E"/>
    <w:sectPr w:rsidR="00317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1E"/>
    <w:rsid w:val="0031761E"/>
    <w:rsid w:val="00317C12"/>
    <w:rsid w:val="00B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AF47-1ABE-4248-A3AF-C4CD510C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