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A098" w14:textId="77777777" w:rsidR="00834A53" w:rsidRDefault="00834A53">
      <w:pPr>
        <w:rPr>
          <w:rFonts w:hint="eastAsia"/>
        </w:rPr>
      </w:pPr>
      <w:r>
        <w:rPr>
          <w:rFonts w:hint="eastAsia"/>
        </w:rPr>
        <w:t>殆字的拼音：dài</w:t>
      </w:r>
    </w:p>
    <w:p w14:paraId="6CD4C998" w14:textId="77777777" w:rsidR="00834A53" w:rsidRDefault="00834A53">
      <w:pPr>
        <w:rPr>
          <w:rFonts w:hint="eastAsia"/>
        </w:rPr>
      </w:pPr>
    </w:p>
    <w:p w14:paraId="44ADAFFD" w14:textId="77777777" w:rsidR="00834A53" w:rsidRDefault="00834A53">
      <w:pPr>
        <w:rPr>
          <w:rFonts w:hint="eastAsia"/>
        </w:rPr>
      </w:pPr>
      <w:r>
        <w:rPr>
          <w:rFonts w:hint="eastAsia"/>
        </w:rPr>
        <w:t>“殆”这个汉字在普通话中的拼音是“dài”。它是一个多义字，拥有丰富的语义内涵和悠久的历史渊源。作为中华文化的重要组成部分，“殆”不仅在古籍中频繁出现，也在现代汉语中保留了其独特的价值。接下来，我们将从多个角度来深入探讨这个字。</w:t>
      </w:r>
    </w:p>
    <w:p w14:paraId="3F87D99E" w14:textId="77777777" w:rsidR="00834A53" w:rsidRDefault="00834A53">
      <w:pPr>
        <w:rPr>
          <w:rFonts w:hint="eastAsia"/>
        </w:rPr>
      </w:pPr>
    </w:p>
    <w:p w14:paraId="76A548F1" w14:textId="77777777" w:rsidR="00834A53" w:rsidRDefault="00834A53">
      <w:pPr>
        <w:rPr>
          <w:rFonts w:hint="eastAsia"/>
        </w:rPr>
      </w:pPr>
    </w:p>
    <w:p w14:paraId="2BA475CA" w14:textId="77777777" w:rsidR="00834A53" w:rsidRDefault="00834A53">
      <w:pPr>
        <w:rPr>
          <w:rFonts w:hint="eastAsia"/>
        </w:rPr>
      </w:pPr>
      <w:r>
        <w:rPr>
          <w:rFonts w:hint="eastAsia"/>
        </w:rPr>
        <w:t>“殆”的字形与演变</w:t>
      </w:r>
    </w:p>
    <w:p w14:paraId="5A1C9967" w14:textId="77777777" w:rsidR="00834A53" w:rsidRDefault="00834A53">
      <w:pPr>
        <w:rPr>
          <w:rFonts w:hint="eastAsia"/>
        </w:rPr>
      </w:pPr>
    </w:p>
    <w:p w14:paraId="4F5865B8" w14:textId="77777777" w:rsidR="00834A53" w:rsidRDefault="00834A53">
      <w:pPr>
        <w:rPr>
          <w:rFonts w:hint="eastAsia"/>
        </w:rPr>
      </w:pPr>
      <w:r>
        <w:rPr>
          <w:rFonts w:hint="eastAsia"/>
        </w:rPr>
        <w:t>从字形上看，“殆”属于上下结构，上部为“歹”，下部为“台”。这样的组合并非随意为之，而是蕴含着深刻的文化意义。“歹”通常与死亡或危险相关联，而“台”则象征着高处或平台。两者结合在一起，形象地表达了“殆”所代表的意义——危险或将要倾覆的状态。根据考古发现，“殆”最早出现在甲骨文中，经过金文、小篆等阶段逐渐演变为今天我们所见的模样。</w:t>
      </w:r>
    </w:p>
    <w:p w14:paraId="647A415D" w14:textId="77777777" w:rsidR="00834A53" w:rsidRDefault="00834A53">
      <w:pPr>
        <w:rPr>
          <w:rFonts w:hint="eastAsia"/>
        </w:rPr>
      </w:pPr>
    </w:p>
    <w:p w14:paraId="147045A0" w14:textId="77777777" w:rsidR="00834A53" w:rsidRDefault="00834A53">
      <w:pPr>
        <w:rPr>
          <w:rFonts w:hint="eastAsia"/>
        </w:rPr>
      </w:pPr>
    </w:p>
    <w:p w14:paraId="548F1C5B" w14:textId="77777777" w:rsidR="00834A53" w:rsidRDefault="00834A53">
      <w:pPr>
        <w:rPr>
          <w:rFonts w:hint="eastAsia"/>
        </w:rPr>
      </w:pPr>
      <w:r>
        <w:rPr>
          <w:rFonts w:hint="eastAsia"/>
        </w:rPr>
        <w:t>“殆”的基本含义</w:t>
      </w:r>
    </w:p>
    <w:p w14:paraId="540B3C89" w14:textId="77777777" w:rsidR="00834A53" w:rsidRDefault="00834A53">
      <w:pPr>
        <w:rPr>
          <w:rFonts w:hint="eastAsia"/>
        </w:rPr>
      </w:pPr>
    </w:p>
    <w:p w14:paraId="75A35888" w14:textId="77777777" w:rsidR="00834A53" w:rsidRDefault="00834A53">
      <w:pPr>
        <w:rPr>
          <w:rFonts w:hint="eastAsia"/>
        </w:rPr>
      </w:pPr>
      <w:r>
        <w:rPr>
          <w:rFonts w:hint="eastAsia"/>
        </w:rPr>
        <w:t>在现代汉语中，“殆”主要有以下几个含义：首先是指“几乎”“差不多”，例如“殆尽”表示接近耗尽；其次可以理解为“危险”或“懈怠”，如《论语》中有“学而不思则罔，思而不学则殆”，这里的“殆”便有精神松懈的意思。在一些成语中，“殆”也常用来表达危机四伏的情境，比如“百战不殆”中的“殆”意为失败或失误。</w:t>
      </w:r>
    </w:p>
    <w:p w14:paraId="07920B0B" w14:textId="77777777" w:rsidR="00834A53" w:rsidRDefault="00834A53">
      <w:pPr>
        <w:rPr>
          <w:rFonts w:hint="eastAsia"/>
        </w:rPr>
      </w:pPr>
    </w:p>
    <w:p w14:paraId="0A5A7FDD" w14:textId="77777777" w:rsidR="00834A53" w:rsidRDefault="00834A53">
      <w:pPr>
        <w:rPr>
          <w:rFonts w:hint="eastAsia"/>
        </w:rPr>
      </w:pPr>
    </w:p>
    <w:p w14:paraId="7ADF0069" w14:textId="77777777" w:rsidR="00834A53" w:rsidRDefault="00834A53">
      <w:pPr>
        <w:rPr>
          <w:rFonts w:hint="eastAsia"/>
        </w:rPr>
      </w:pPr>
      <w:r>
        <w:rPr>
          <w:rFonts w:hint="eastAsia"/>
        </w:rPr>
        <w:t>“殆”在古代文学中的应用</w:t>
      </w:r>
    </w:p>
    <w:p w14:paraId="562481A9" w14:textId="77777777" w:rsidR="00834A53" w:rsidRDefault="00834A53">
      <w:pPr>
        <w:rPr>
          <w:rFonts w:hint="eastAsia"/>
        </w:rPr>
      </w:pPr>
    </w:p>
    <w:p w14:paraId="2115D088" w14:textId="77777777" w:rsidR="00834A53" w:rsidRDefault="00834A53">
      <w:pPr>
        <w:rPr>
          <w:rFonts w:hint="eastAsia"/>
        </w:rPr>
      </w:pPr>
      <w:r>
        <w:rPr>
          <w:rFonts w:hint="eastAsia"/>
        </w:rPr>
        <w:t>翻开中国古代的经典文献，《尚书》《诗经》《左传》等无不包含对“殆”字的运用。例如，《尚书·泰誓》提到：“天威不违颜咫尺，民亦弗能自保，故曰‘殆’。”这句话通过“殆”字传递出一种紧迫感和警示意味。而在唐宋诗词中，“殆”更多地被赋予了一种哲学思考，诗人常用它来形容人生中的不确定性和无常之感。</w:t>
      </w:r>
    </w:p>
    <w:p w14:paraId="279598D7" w14:textId="77777777" w:rsidR="00834A53" w:rsidRDefault="00834A53">
      <w:pPr>
        <w:rPr>
          <w:rFonts w:hint="eastAsia"/>
        </w:rPr>
      </w:pPr>
    </w:p>
    <w:p w14:paraId="14E00756" w14:textId="77777777" w:rsidR="00834A53" w:rsidRDefault="00834A53">
      <w:pPr>
        <w:rPr>
          <w:rFonts w:hint="eastAsia"/>
        </w:rPr>
      </w:pPr>
    </w:p>
    <w:p w14:paraId="42AE572B" w14:textId="77777777" w:rsidR="00834A53" w:rsidRDefault="00834A53">
      <w:pPr>
        <w:rPr>
          <w:rFonts w:hint="eastAsia"/>
        </w:rPr>
      </w:pPr>
      <w:r>
        <w:rPr>
          <w:rFonts w:hint="eastAsia"/>
        </w:rPr>
        <w:t>“殆”在现代社会的应用</w:t>
      </w:r>
    </w:p>
    <w:p w14:paraId="4AAA7428" w14:textId="77777777" w:rsidR="00834A53" w:rsidRDefault="00834A53">
      <w:pPr>
        <w:rPr>
          <w:rFonts w:hint="eastAsia"/>
        </w:rPr>
      </w:pPr>
    </w:p>
    <w:p w14:paraId="65A78E4F" w14:textId="77777777" w:rsidR="00834A53" w:rsidRDefault="00834A53">
      <w:pPr>
        <w:rPr>
          <w:rFonts w:hint="eastAsia"/>
        </w:rPr>
      </w:pPr>
      <w:r>
        <w:rPr>
          <w:rFonts w:hint="eastAsia"/>
        </w:rPr>
        <w:t>尽管“殆”是一个较为冷僻的汉字，但在当今社会依然具有重要的实用价值。特别是在书面表达中，使用“殆”能够提升语言的精确度和文化层次。例如，在学术论文或正式报告中，“几近完成”可以用“殆成”代替，既简洁又典雅。同时，随着传统文化的复兴，“殆”及其相关的词汇正重新受到关注，成为连接古今的一座桥梁。</w:t>
      </w:r>
    </w:p>
    <w:p w14:paraId="14028948" w14:textId="77777777" w:rsidR="00834A53" w:rsidRDefault="00834A53">
      <w:pPr>
        <w:rPr>
          <w:rFonts w:hint="eastAsia"/>
        </w:rPr>
      </w:pPr>
    </w:p>
    <w:p w14:paraId="3CAE6365" w14:textId="77777777" w:rsidR="00834A53" w:rsidRDefault="00834A53">
      <w:pPr>
        <w:rPr>
          <w:rFonts w:hint="eastAsia"/>
        </w:rPr>
      </w:pPr>
    </w:p>
    <w:p w14:paraId="5960C07D" w14:textId="77777777" w:rsidR="00834A53" w:rsidRDefault="00834A53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7FC63108" w14:textId="77777777" w:rsidR="00834A53" w:rsidRDefault="00834A53">
      <w:pPr>
        <w:rPr>
          <w:rFonts w:hint="eastAsia"/>
        </w:rPr>
      </w:pPr>
    </w:p>
    <w:p w14:paraId="3DFF8AA5" w14:textId="77777777" w:rsidR="00834A53" w:rsidRDefault="00834A53">
      <w:pPr>
        <w:rPr>
          <w:rFonts w:hint="eastAsia"/>
        </w:rPr>
      </w:pPr>
      <w:r>
        <w:rPr>
          <w:rFonts w:hint="eastAsia"/>
        </w:rPr>
        <w:t>通过对“殆”字的拼音、字形、含义以及应用等方面的介绍，我们不仅了解了一个汉字的基本信息，更感受到了汉字背后深厚的文化底蕴。每一个汉字都像是一扇窗，透过它可以看到中华文明的博大精深。希望未来有更多人愿意走进汉字的世界，去发现那些隐藏在笔画之间的智慧与美好。</w:t>
      </w:r>
    </w:p>
    <w:p w14:paraId="56C41B5D" w14:textId="77777777" w:rsidR="00834A53" w:rsidRDefault="00834A53">
      <w:pPr>
        <w:rPr>
          <w:rFonts w:hint="eastAsia"/>
        </w:rPr>
      </w:pPr>
    </w:p>
    <w:p w14:paraId="7C642F5C" w14:textId="77777777" w:rsidR="00834A53" w:rsidRDefault="00834A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59361" w14:textId="3C5AA477" w:rsidR="00064D92" w:rsidRDefault="00064D92"/>
    <w:sectPr w:rsidR="00064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92"/>
    <w:rsid w:val="00064D92"/>
    <w:rsid w:val="00317C12"/>
    <w:rsid w:val="008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1FA73-0138-45E2-9578-B41D48FA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